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933A4" w14:textId="77777777" w:rsidR="0034229B" w:rsidRPr="00FA0F22" w:rsidRDefault="0034229B" w:rsidP="00A74D62">
      <w:pPr>
        <w:pStyle w:val="Heading4"/>
        <w:rPr>
          <w:rFonts w:ascii="Aptos" w:hAnsi="Aptos"/>
          <w:szCs w:val="24"/>
        </w:rPr>
      </w:pPr>
      <w:r w:rsidRPr="00FA0F22">
        <w:rPr>
          <w:rFonts w:ascii="Aptos" w:hAnsi="Aptos"/>
          <w:szCs w:val="24"/>
        </w:rPr>
        <w:t>SKAGIT COUNTY PLANNING AND DEVELOPMENT SERVICES</w:t>
      </w:r>
    </w:p>
    <w:p w14:paraId="7ACEDC10" w14:textId="1DC5177E" w:rsidR="0034229B" w:rsidRPr="00FA0F22" w:rsidRDefault="00476425" w:rsidP="00A74D62">
      <w:pPr>
        <w:widowControl w:val="0"/>
        <w:tabs>
          <w:tab w:val="center" w:pos="4680"/>
        </w:tabs>
        <w:suppressAutoHyphens/>
        <w:spacing w:line="240" w:lineRule="auto"/>
        <w:jc w:val="center"/>
        <w:rPr>
          <w:rFonts w:ascii="Aptos" w:hAnsi="Aptos"/>
          <w:snapToGrid w:val="0"/>
          <w:spacing w:val="-3"/>
          <w:sz w:val="24"/>
          <w:szCs w:val="24"/>
        </w:rPr>
      </w:pPr>
      <w:r w:rsidRPr="00FA0F22">
        <w:rPr>
          <w:rFonts w:ascii="Aptos" w:hAnsi="Aptos"/>
          <w:b/>
          <w:snapToGrid w:val="0"/>
          <w:spacing w:val="-3"/>
          <w:sz w:val="24"/>
          <w:szCs w:val="24"/>
        </w:rPr>
        <w:t>STAFF REPORT</w:t>
      </w:r>
    </w:p>
    <w:p w14:paraId="6CDD4892" w14:textId="77777777" w:rsidR="0034229B" w:rsidRPr="00FA0F22" w:rsidRDefault="0034229B" w:rsidP="00A74D62">
      <w:pPr>
        <w:widowControl w:val="0"/>
        <w:suppressAutoHyphens/>
        <w:spacing w:line="240" w:lineRule="auto"/>
        <w:jc w:val="both"/>
        <w:rPr>
          <w:rFonts w:ascii="Aptos" w:hAnsi="Aptos"/>
          <w:snapToGrid w:val="0"/>
          <w:spacing w:val="-3"/>
          <w:sz w:val="24"/>
          <w:szCs w:val="24"/>
        </w:rPr>
      </w:pPr>
    </w:p>
    <w:p w14:paraId="1F5BE81D" w14:textId="77777777" w:rsidR="00476425" w:rsidRPr="00FA0F22" w:rsidRDefault="00476425" w:rsidP="00A74D62">
      <w:pPr>
        <w:widowControl w:val="0"/>
        <w:suppressAutoHyphens/>
        <w:spacing w:after="120" w:line="240" w:lineRule="auto"/>
        <w:jc w:val="both"/>
        <w:rPr>
          <w:rFonts w:ascii="Aptos" w:hAnsi="Aptos"/>
          <w:b/>
          <w:bCs/>
          <w:snapToGrid w:val="0"/>
          <w:spacing w:val="-3"/>
          <w:sz w:val="24"/>
          <w:szCs w:val="24"/>
        </w:rPr>
      </w:pPr>
      <w:r w:rsidRPr="00FA0F22">
        <w:rPr>
          <w:rFonts w:ascii="Aptos" w:hAnsi="Aptos"/>
          <w:b/>
          <w:bCs/>
          <w:snapToGrid w:val="0"/>
          <w:spacing w:val="-3"/>
          <w:sz w:val="24"/>
          <w:szCs w:val="24"/>
        </w:rPr>
        <w:t>I. Summary of Application and Recommendations</w:t>
      </w:r>
    </w:p>
    <w:p w14:paraId="3A629977" w14:textId="4772A72D" w:rsidR="00492B89" w:rsidRPr="00FA0F22" w:rsidRDefault="00492B89" w:rsidP="001B5163">
      <w:pPr>
        <w:widowControl w:val="0"/>
        <w:suppressAutoHyphens/>
        <w:spacing w:after="120" w:line="240" w:lineRule="auto"/>
        <w:rPr>
          <w:rFonts w:ascii="Aptos" w:hAnsi="Aptos"/>
          <w:snapToGrid w:val="0"/>
          <w:spacing w:val="-3"/>
          <w:sz w:val="24"/>
          <w:szCs w:val="24"/>
        </w:rPr>
      </w:pPr>
      <w:r w:rsidRPr="00FA0F22">
        <w:rPr>
          <w:rFonts w:ascii="Aptos" w:hAnsi="Aptos"/>
          <w:snapToGrid w:val="0"/>
          <w:spacing w:val="-3"/>
          <w:sz w:val="24"/>
          <w:szCs w:val="24"/>
          <w:u w:val="single"/>
        </w:rPr>
        <w:t>File Number:</w:t>
      </w:r>
      <w:r w:rsidRPr="00FA0F22">
        <w:rPr>
          <w:rFonts w:ascii="Aptos" w:hAnsi="Aptos"/>
          <w:snapToGrid w:val="0"/>
          <w:spacing w:val="-3"/>
          <w:sz w:val="24"/>
          <w:szCs w:val="24"/>
        </w:rPr>
        <w:t xml:space="preserve"> Shoreline Substantial Development/Variance Application PL24-0242</w:t>
      </w:r>
    </w:p>
    <w:p w14:paraId="23E4519D" w14:textId="445D7A06" w:rsidR="00476425" w:rsidRPr="00FA0F22" w:rsidRDefault="00476425" w:rsidP="001B5163">
      <w:pPr>
        <w:widowControl w:val="0"/>
        <w:suppressAutoHyphens/>
        <w:spacing w:after="120" w:line="240" w:lineRule="auto"/>
        <w:rPr>
          <w:rFonts w:ascii="Aptos" w:hAnsi="Aptos"/>
          <w:snapToGrid w:val="0"/>
          <w:spacing w:val="-3"/>
          <w:sz w:val="24"/>
          <w:szCs w:val="24"/>
        </w:rPr>
      </w:pPr>
      <w:r w:rsidRPr="00FA0F22">
        <w:rPr>
          <w:rFonts w:ascii="Aptos" w:hAnsi="Aptos"/>
          <w:snapToGrid w:val="0"/>
          <w:spacing w:val="-3"/>
          <w:sz w:val="24"/>
          <w:szCs w:val="24"/>
          <w:u w:val="single"/>
        </w:rPr>
        <w:t>Summary:</w:t>
      </w:r>
      <w:r w:rsidRPr="00FA0F22">
        <w:rPr>
          <w:rFonts w:ascii="Aptos" w:hAnsi="Aptos"/>
          <w:sz w:val="24"/>
          <w:szCs w:val="24"/>
        </w:rPr>
        <w:t xml:space="preserve"> </w:t>
      </w:r>
      <w:r w:rsidRPr="00FA0F22">
        <w:rPr>
          <w:rFonts w:ascii="Aptos" w:hAnsi="Aptos"/>
          <w:snapToGrid w:val="0"/>
          <w:spacing w:val="-3"/>
          <w:sz w:val="24"/>
          <w:szCs w:val="24"/>
        </w:rPr>
        <w:t xml:space="preserve">The </w:t>
      </w:r>
      <w:r w:rsidR="004B7F0E">
        <w:rPr>
          <w:rFonts w:ascii="Aptos" w:hAnsi="Aptos"/>
          <w:snapToGrid w:val="0"/>
          <w:spacing w:val="-3"/>
          <w:sz w:val="24"/>
          <w:szCs w:val="24"/>
        </w:rPr>
        <w:t xml:space="preserve">request is to construct a picnic shelter and fire </w:t>
      </w:r>
      <w:r w:rsidR="00E538F9">
        <w:rPr>
          <w:rFonts w:ascii="Aptos" w:hAnsi="Aptos"/>
          <w:snapToGrid w:val="0"/>
          <w:spacing w:val="-3"/>
          <w:sz w:val="24"/>
          <w:szCs w:val="24"/>
        </w:rPr>
        <w:t xml:space="preserve">watch </w:t>
      </w:r>
      <w:r w:rsidR="004B7F0E">
        <w:rPr>
          <w:rFonts w:ascii="Aptos" w:hAnsi="Aptos"/>
          <w:snapToGrid w:val="0"/>
          <w:spacing w:val="-3"/>
          <w:sz w:val="24"/>
          <w:szCs w:val="24"/>
        </w:rPr>
        <w:t>tower approximately 110 feet from Lake Challenge.</w:t>
      </w:r>
      <w:r w:rsidRPr="00FA0F22">
        <w:rPr>
          <w:rFonts w:ascii="Aptos" w:hAnsi="Aptos"/>
          <w:snapToGrid w:val="0"/>
          <w:spacing w:val="-3"/>
          <w:sz w:val="24"/>
          <w:szCs w:val="24"/>
        </w:rPr>
        <w:t xml:space="preserve"> </w:t>
      </w:r>
      <w:r w:rsidR="002D7487">
        <w:rPr>
          <w:rFonts w:ascii="Aptos" w:hAnsi="Aptos"/>
          <w:snapToGrid w:val="0"/>
          <w:spacing w:val="-3"/>
          <w:sz w:val="24"/>
          <w:szCs w:val="24"/>
        </w:rPr>
        <w:t>The proposal requires a Substantial Development Permit because the structures are not listed as exempt, and the fair market value exceeds $8,504. The Shoreline Variance is required because the proposed</w:t>
      </w:r>
      <w:r w:rsidR="005C205F">
        <w:rPr>
          <w:rFonts w:ascii="Aptos" w:hAnsi="Aptos"/>
          <w:snapToGrid w:val="0"/>
          <w:spacing w:val="-3"/>
          <w:sz w:val="24"/>
          <w:szCs w:val="24"/>
        </w:rPr>
        <w:t xml:space="preserve"> 70-foot</w:t>
      </w:r>
      <w:r w:rsidR="002D7487">
        <w:rPr>
          <w:rFonts w:ascii="Aptos" w:hAnsi="Aptos"/>
          <w:snapToGrid w:val="0"/>
          <w:spacing w:val="-3"/>
          <w:sz w:val="24"/>
          <w:szCs w:val="24"/>
        </w:rPr>
        <w:t xml:space="preserve"> fire</w:t>
      </w:r>
      <w:r w:rsidR="005C205F">
        <w:rPr>
          <w:rFonts w:ascii="Aptos" w:hAnsi="Aptos"/>
          <w:snapToGrid w:val="0"/>
          <w:spacing w:val="-3"/>
          <w:sz w:val="24"/>
          <w:szCs w:val="24"/>
        </w:rPr>
        <w:t xml:space="preserve"> watch</w:t>
      </w:r>
      <w:r w:rsidR="002D7487">
        <w:rPr>
          <w:rFonts w:ascii="Aptos" w:hAnsi="Aptos"/>
          <w:snapToGrid w:val="0"/>
          <w:spacing w:val="-3"/>
          <w:sz w:val="24"/>
          <w:szCs w:val="24"/>
        </w:rPr>
        <w:t xml:space="preserve"> tower exceeds the maximum </w:t>
      </w:r>
      <w:r w:rsidR="00A76488">
        <w:rPr>
          <w:rFonts w:ascii="Aptos" w:hAnsi="Aptos"/>
          <w:snapToGrid w:val="0"/>
          <w:spacing w:val="-3"/>
          <w:sz w:val="24"/>
          <w:szCs w:val="24"/>
        </w:rPr>
        <w:t>25-foot</w:t>
      </w:r>
      <w:r w:rsidR="002D7487">
        <w:rPr>
          <w:rFonts w:ascii="Aptos" w:hAnsi="Aptos"/>
          <w:snapToGrid w:val="0"/>
          <w:spacing w:val="-3"/>
          <w:sz w:val="24"/>
          <w:szCs w:val="24"/>
        </w:rPr>
        <w:t xml:space="preserve"> height allowed for a</w:t>
      </w:r>
      <w:r w:rsidR="00E538F9">
        <w:rPr>
          <w:rFonts w:ascii="Aptos" w:hAnsi="Aptos"/>
          <w:snapToGrid w:val="0"/>
          <w:spacing w:val="-3"/>
          <w:sz w:val="24"/>
          <w:szCs w:val="24"/>
        </w:rPr>
        <w:t>n essential</w:t>
      </w:r>
      <w:r w:rsidR="002D7487">
        <w:rPr>
          <w:rFonts w:ascii="Aptos" w:hAnsi="Aptos"/>
          <w:snapToGrid w:val="0"/>
          <w:spacing w:val="-3"/>
          <w:sz w:val="24"/>
          <w:szCs w:val="24"/>
        </w:rPr>
        <w:t xml:space="preserve"> structure in a Rural shoreline designation. </w:t>
      </w:r>
    </w:p>
    <w:p w14:paraId="0A907DBB" w14:textId="2F6F4774" w:rsidR="00476425" w:rsidRPr="00FA0F22" w:rsidRDefault="00476425" w:rsidP="00492B89">
      <w:pPr>
        <w:widowControl w:val="0"/>
        <w:suppressAutoHyphens/>
        <w:spacing w:after="120" w:line="240" w:lineRule="auto"/>
        <w:rPr>
          <w:rFonts w:ascii="Aptos" w:hAnsi="Aptos"/>
          <w:snapToGrid w:val="0"/>
          <w:spacing w:val="-3"/>
          <w:sz w:val="24"/>
          <w:szCs w:val="24"/>
        </w:rPr>
      </w:pPr>
      <w:r w:rsidRPr="00FA0F22">
        <w:rPr>
          <w:rFonts w:ascii="Aptos" w:hAnsi="Aptos"/>
          <w:snapToGrid w:val="0"/>
          <w:spacing w:val="-3"/>
          <w:sz w:val="24"/>
          <w:szCs w:val="24"/>
          <w:u w:val="single"/>
        </w:rPr>
        <w:t>Recommendation:</w:t>
      </w:r>
      <w:r w:rsidRPr="00FA0F22">
        <w:rPr>
          <w:rFonts w:ascii="Aptos" w:hAnsi="Aptos"/>
          <w:snapToGrid w:val="0"/>
          <w:spacing w:val="-3"/>
          <w:sz w:val="24"/>
          <w:szCs w:val="24"/>
        </w:rPr>
        <w:t xml:space="preserve"> Skagit County Planning and Development Services recommends approval of the requested Shoreline </w:t>
      </w:r>
      <w:r w:rsidR="006B13F8" w:rsidRPr="00FA0F22">
        <w:rPr>
          <w:rFonts w:ascii="Aptos" w:hAnsi="Aptos"/>
          <w:snapToGrid w:val="0"/>
          <w:spacing w:val="-3"/>
          <w:sz w:val="24"/>
          <w:szCs w:val="24"/>
        </w:rPr>
        <w:t>Substantial Development/</w:t>
      </w:r>
      <w:r w:rsidRPr="00FA0F22">
        <w:rPr>
          <w:rFonts w:ascii="Aptos" w:hAnsi="Aptos"/>
          <w:snapToGrid w:val="0"/>
          <w:spacing w:val="-3"/>
          <w:sz w:val="24"/>
          <w:szCs w:val="24"/>
        </w:rPr>
        <w:t>Variance application PL22-</w:t>
      </w:r>
      <w:r w:rsidR="00492B89" w:rsidRPr="00FA0F22">
        <w:rPr>
          <w:rFonts w:ascii="Aptos" w:hAnsi="Aptos"/>
          <w:snapToGrid w:val="0"/>
          <w:spacing w:val="-3"/>
          <w:sz w:val="24"/>
          <w:szCs w:val="24"/>
        </w:rPr>
        <w:t>0242.</w:t>
      </w:r>
    </w:p>
    <w:p w14:paraId="6FAE8ED1" w14:textId="21FB4603" w:rsidR="00492B89" w:rsidRPr="00FA0F22" w:rsidRDefault="00492B89" w:rsidP="00644519">
      <w:pPr>
        <w:widowControl w:val="0"/>
        <w:suppressAutoHyphens/>
        <w:spacing w:after="120" w:line="240" w:lineRule="auto"/>
        <w:rPr>
          <w:rFonts w:ascii="Aptos" w:hAnsi="Aptos"/>
          <w:snapToGrid w:val="0"/>
          <w:spacing w:val="-3"/>
          <w:sz w:val="24"/>
          <w:szCs w:val="24"/>
        </w:rPr>
      </w:pPr>
      <w:r w:rsidRPr="00FA0F22">
        <w:rPr>
          <w:rFonts w:ascii="Aptos" w:hAnsi="Aptos"/>
          <w:snapToGrid w:val="0"/>
          <w:spacing w:val="-3"/>
          <w:sz w:val="24"/>
          <w:szCs w:val="24"/>
          <w:u w:val="single"/>
        </w:rPr>
        <w:t>Project Lead:</w:t>
      </w:r>
      <w:r w:rsidRPr="00FA0F22">
        <w:rPr>
          <w:rFonts w:ascii="Aptos" w:hAnsi="Aptos"/>
          <w:snapToGrid w:val="0"/>
          <w:spacing w:val="-3"/>
          <w:sz w:val="24"/>
          <w:szCs w:val="24"/>
        </w:rPr>
        <w:t xml:space="preserve"> Leah Forbes</w:t>
      </w:r>
      <w:r w:rsidR="001970D1">
        <w:rPr>
          <w:rFonts w:ascii="Aptos" w:hAnsi="Aptos"/>
          <w:snapToGrid w:val="0"/>
          <w:spacing w:val="-3"/>
          <w:sz w:val="24"/>
          <w:szCs w:val="24"/>
        </w:rPr>
        <w:t>, AICP, Senior Planner</w:t>
      </w:r>
    </w:p>
    <w:p w14:paraId="02B84FAB" w14:textId="627860AD" w:rsidR="00476425" w:rsidRPr="00FA0F22" w:rsidRDefault="00476425" w:rsidP="00A74D62">
      <w:pPr>
        <w:widowControl w:val="0"/>
        <w:suppressAutoHyphens/>
        <w:spacing w:after="120" w:line="240" w:lineRule="auto"/>
        <w:rPr>
          <w:rFonts w:ascii="Aptos" w:eastAsia="Times New Roman" w:hAnsi="Aptos" w:cs="Times New Roman"/>
          <w:snapToGrid w:val="0"/>
          <w:spacing w:val="-3"/>
          <w:sz w:val="24"/>
          <w:szCs w:val="24"/>
        </w:rPr>
      </w:pPr>
      <w:r w:rsidRPr="00FA0F22">
        <w:rPr>
          <w:rFonts w:ascii="Aptos" w:eastAsia="Times New Roman" w:hAnsi="Aptos" w:cs="Times New Roman"/>
          <w:b/>
          <w:bCs/>
          <w:snapToGrid w:val="0"/>
          <w:spacing w:val="-3"/>
          <w:sz w:val="24"/>
          <w:szCs w:val="24"/>
        </w:rPr>
        <w:t xml:space="preserve">II. </w:t>
      </w:r>
      <w:r w:rsidR="00E33B3F" w:rsidRPr="00FA0F22">
        <w:rPr>
          <w:rFonts w:ascii="Aptos" w:eastAsia="Times New Roman" w:hAnsi="Aptos" w:cs="Times New Roman"/>
          <w:b/>
          <w:bCs/>
          <w:snapToGrid w:val="0"/>
          <w:spacing w:val="-3"/>
          <w:sz w:val="24"/>
          <w:szCs w:val="24"/>
        </w:rPr>
        <w:t>General</w:t>
      </w:r>
      <w:r w:rsidRPr="00FA0F22">
        <w:rPr>
          <w:rFonts w:ascii="Aptos" w:eastAsia="Times New Roman" w:hAnsi="Aptos" w:cs="Times New Roman"/>
          <w:b/>
          <w:bCs/>
          <w:snapToGrid w:val="0"/>
          <w:spacing w:val="-3"/>
          <w:sz w:val="24"/>
          <w:szCs w:val="24"/>
        </w:rPr>
        <w:t xml:space="preserve"> Information</w:t>
      </w:r>
    </w:p>
    <w:p w14:paraId="557A63C5" w14:textId="7853493A" w:rsidR="00B220CB" w:rsidRDefault="00326BCC" w:rsidP="006B13F8">
      <w:pPr>
        <w:widowControl w:val="0"/>
        <w:suppressAutoHyphens/>
        <w:spacing w:line="240" w:lineRule="auto"/>
        <w:jc w:val="both"/>
        <w:rPr>
          <w:rFonts w:ascii="Aptos" w:hAnsi="Aptos"/>
          <w:snapToGrid w:val="0"/>
          <w:spacing w:val="-3"/>
          <w:sz w:val="24"/>
          <w:szCs w:val="24"/>
        </w:rPr>
      </w:pPr>
      <w:r w:rsidRPr="00FA0F22">
        <w:rPr>
          <w:rFonts w:ascii="Aptos" w:hAnsi="Aptos"/>
          <w:bCs/>
          <w:snapToGrid w:val="0"/>
          <w:spacing w:val="-3"/>
          <w:sz w:val="24"/>
          <w:szCs w:val="24"/>
          <w:u w:val="single"/>
        </w:rPr>
        <w:t>Applicant:</w:t>
      </w:r>
      <w:r w:rsidR="0034229B" w:rsidRPr="00FA0F22">
        <w:rPr>
          <w:rFonts w:ascii="Aptos" w:hAnsi="Aptos"/>
          <w:snapToGrid w:val="0"/>
          <w:spacing w:val="-3"/>
          <w:sz w:val="24"/>
          <w:szCs w:val="24"/>
        </w:rPr>
        <w:tab/>
      </w:r>
      <w:r w:rsidR="001970D1">
        <w:rPr>
          <w:rFonts w:ascii="Aptos" w:hAnsi="Aptos"/>
          <w:snapToGrid w:val="0"/>
          <w:spacing w:val="-3"/>
          <w:sz w:val="24"/>
          <w:szCs w:val="24"/>
        </w:rPr>
        <w:t>Mount Baker Council, Boy Scouts of America</w:t>
      </w:r>
    </w:p>
    <w:p w14:paraId="482A7BED" w14:textId="40E7CF34" w:rsidR="001970D1" w:rsidRDefault="001970D1" w:rsidP="006B13F8">
      <w:pPr>
        <w:widowControl w:val="0"/>
        <w:suppressAutoHyphens/>
        <w:spacing w:line="240" w:lineRule="auto"/>
        <w:jc w:val="both"/>
        <w:rPr>
          <w:rFonts w:ascii="Aptos" w:hAnsi="Aptos"/>
          <w:snapToGrid w:val="0"/>
          <w:spacing w:val="-3"/>
          <w:sz w:val="24"/>
          <w:szCs w:val="24"/>
        </w:rPr>
      </w:pPr>
      <w:r>
        <w:rPr>
          <w:rFonts w:ascii="Aptos" w:hAnsi="Aptos"/>
          <w:snapToGrid w:val="0"/>
          <w:spacing w:val="-3"/>
          <w:sz w:val="24"/>
          <w:szCs w:val="24"/>
        </w:rPr>
        <w:tab/>
      </w:r>
      <w:r>
        <w:rPr>
          <w:rFonts w:ascii="Aptos" w:hAnsi="Aptos"/>
          <w:snapToGrid w:val="0"/>
          <w:spacing w:val="-3"/>
          <w:sz w:val="24"/>
          <w:szCs w:val="24"/>
        </w:rPr>
        <w:tab/>
        <w:t>1715 100</w:t>
      </w:r>
      <w:r w:rsidRPr="001970D1">
        <w:rPr>
          <w:rFonts w:ascii="Aptos" w:hAnsi="Aptos"/>
          <w:snapToGrid w:val="0"/>
          <w:spacing w:val="-3"/>
          <w:sz w:val="24"/>
          <w:szCs w:val="24"/>
          <w:vertAlign w:val="superscript"/>
        </w:rPr>
        <w:t>th</w:t>
      </w:r>
      <w:r>
        <w:rPr>
          <w:rFonts w:ascii="Aptos" w:hAnsi="Aptos"/>
          <w:snapToGrid w:val="0"/>
          <w:spacing w:val="-3"/>
          <w:sz w:val="24"/>
          <w:szCs w:val="24"/>
        </w:rPr>
        <w:t xml:space="preserve"> Place SE, Suite B</w:t>
      </w:r>
    </w:p>
    <w:p w14:paraId="0C2E3A1C" w14:textId="5CFBE376" w:rsidR="001970D1" w:rsidRDefault="001970D1" w:rsidP="006B13F8">
      <w:pPr>
        <w:widowControl w:val="0"/>
        <w:suppressAutoHyphens/>
        <w:spacing w:line="240" w:lineRule="auto"/>
        <w:jc w:val="both"/>
        <w:rPr>
          <w:rFonts w:ascii="Aptos" w:hAnsi="Aptos"/>
          <w:snapToGrid w:val="0"/>
          <w:spacing w:val="-3"/>
          <w:sz w:val="24"/>
          <w:szCs w:val="24"/>
        </w:rPr>
      </w:pPr>
      <w:r>
        <w:rPr>
          <w:rFonts w:ascii="Aptos" w:hAnsi="Aptos"/>
          <w:snapToGrid w:val="0"/>
          <w:spacing w:val="-3"/>
          <w:sz w:val="24"/>
          <w:szCs w:val="24"/>
        </w:rPr>
        <w:tab/>
      </w:r>
      <w:r>
        <w:rPr>
          <w:rFonts w:ascii="Aptos" w:hAnsi="Aptos"/>
          <w:snapToGrid w:val="0"/>
          <w:spacing w:val="-3"/>
          <w:sz w:val="24"/>
          <w:szCs w:val="24"/>
        </w:rPr>
        <w:tab/>
        <w:t>Everett, WA 98206</w:t>
      </w:r>
    </w:p>
    <w:p w14:paraId="55C27248" w14:textId="03E1E969" w:rsidR="001970D1" w:rsidRPr="00FA0F22" w:rsidRDefault="001970D1" w:rsidP="001970D1">
      <w:pPr>
        <w:widowControl w:val="0"/>
        <w:suppressAutoHyphens/>
        <w:spacing w:after="120" w:line="240" w:lineRule="auto"/>
        <w:jc w:val="both"/>
        <w:rPr>
          <w:rFonts w:ascii="Aptos" w:hAnsi="Aptos"/>
          <w:snapToGrid w:val="0"/>
          <w:spacing w:val="-3"/>
          <w:sz w:val="24"/>
          <w:szCs w:val="24"/>
        </w:rPr>
      </w:pPr>
      <w:r>
        <w:rPr>
          <w:rFonts w:ascii="Aptos" w:hAnsi="Aptos"/>
          <w:snapToGrid w:val="0"/>
          <w:spacing w:val="-3"/>
          <w:sz w:val="24"/>
          <w:szCs w:val="24"/>
        </w:rPr>
        <w:tab/>
      </w:r>
      <w:r>
        <w:rPr>
          <w:rFonts w:ascii="Aptos" w:hAnsi="Aptos"/>
          <w:snapToGrid w:val="0"/>
          <w:spacing w:val="-3"/>
          <w:sz w:val="24"/>
          <w:szCs w:val="24"/>
        </w:rPr>
        <w:tab/>
        <w:t>Council606@scouting.org</w:t>
      </w:r>
    </w:p>
    <w:p w14:paraId="6F4B186E" w14:textId="25C82870" w:rsidR="00B220CB" w:rsidRDefault="00326BCC" w:rsidP="006B13F8">
      <w:pPr>
        <w:widowControl w:val="0"/>
        <w:suppressAutoHyphens/>
        <w:spacing w:line="240" w:lineRule="auto"/>
        <w:jc w:val="both"/>
        <w:rPr>
          <w:rFonts w:ascii="Aptos" w:hAnsi="Aptos"/>
          <w:snapToGrid w:val="0"/>
          <w:spacing w:val="-3"/>
          <w:sz w:val="24"/>
          <w:szCs w:val="24"/>
        </w:rPr>
      </w:pPr>
      <w:r w:rsidRPr="00FA0F22">
        <w:rPr>
          <w:rFonts w:ascii="Aptos" w:hAnsi="Aptos"/>
          <w:bCs/>
          <w:snapToGrid w:val="0"/>
          <w:spacing w:val="-3"/>
          <w:sz w:val="24"/>
          <w:szCs w:val="24"/>
          <w:u w:val="single"/>
        </w:rPr>
        <w:t>Contact:</w:t>
      </w:r>
      <w:r w:rsidR="0034229B" w:rsidRPr="00FA0F22">
        <w:rPr>
          <w:rFonts w:ascii="Aptos" w:hAnsi="Aptos"/>
          <w:snapToGrid w:val="0"/>
          <w:spacing w:val="-3"/>
          <w:sz w:val="24"/>
          <w:szCs w:val="24"/>
        </w:rPr>
        <w:tab/>
      </w:r>
      <w:r w:rsidR="00D14470">
        <w:rPr>
          <w:rFonts w:ascii="Aptos" w:hAnsi="Aptos"/>
          <w:snapToGrid w:val="0"/>
          <w:spacing w:val="-3"/>
          <w:sz w:val="24"/>
          <w:szCs w:val="24"/>
        </w:rPr>
        <w:t>Richard Good</w:t>
      </w:r>
    </w:p>
    <w:p w14:paraId="3B7E1447" w14:textId="5F7E573A" w:rsidR="001970D1" w:rsidRDefault="001970D1" w:rsidP="006B13F8">
      <w:pPr>
        <w:widowControl w:val="0"/>
        <w:suppressAutoHyphens/>
        <w:spacing w:line="240" w:lineRule="auto"/>
        <w:jc w:val="both"/>
        <w:rPr>
          <w:rFonts w:ascii="Aptos" w:hAnsi="Aptos"/>
          <w:snapToGrid w:val="0"/>
          <w:spacing w:val="-3"/>
          <w:sz w:val="24"/>
          <w:szCs w:val="24"/>
        </w:rPr>
      </w:pPr>
      <w:r>
        <w:rPr>
          <w:rFonts w:ascii="Aptos" w:hAnsi="Aptos"/>
          <w:snapToGrid w:val="0"/>
          <w:spacing w:val="-3"/>
          <w:sz w:val="24"/>
          <w:szCs w:val="24"/>
        </w:rPr>
        <w:tab/>
      </w:r>
      <w:r>
        <w:rPr>
          <w:rFonts w:ascii="Aptos" w:hAnsi="Aptos"/>
          <w:snapToGrid w:val="0"/>
          <w:spacing w:val="-3"/>
          <w:sz w:val="24"/>
          <w:szCs w:val="24"/>
        </w:rPr>
        <w:tab/>
      </w:r>
      <w:r w:rsidR="00D14470">
        <w:rPr>
          <w:rFonts w:ascii="Aptos" w:hAnsi="Aptos"/>
          <w:snapToGrid w:val="0"/>
          <w:spacing w:val="-3"/>
          <w:sz w:val="24"/>
          <w:szCs w:val="24"/>
        </w:rPr>
        <w:t>1010 State Avenue, Box 467</w:t>
      </w:r>
    </w:p>
    <w:p w14:paraId="22B889E1" w14:textId="0CE52E4E" w:rsidR="001970D1" w:rsidRDefault="001970D1" w:rsidP="006B13F8">
      <w:pPr>
        <w:widowControl w:val="0"/>
        <w:suppressAutoHyphens/>
        <w:spacing w:line="240" w:lineRule="auto"/>
        <w:jc w:val="both"/>
        <w:rPr>
          <w:rFonts w:ascii="Aptos" w:hAnsi="Aptos"/>
          <w:snapToGrid w:val="0"/>
          <w:spacing w:val="-3"/>
          <w:sz w:val="24"/>
          <w:szCs w:val="24"/>
        </w:rPr>
      </w:pPr>
      <w:r>
        <w:rPr>
          <w:rFonts w:ascii="Aptos" w:hAnsi="Aptos"/>
          <w:snapToGrid w:val="0"/>
          <w:spacing w:val="-3"/>
          <w:sz w:val="24"/>
          <w:szCs w:val="24"/>
        </w:rPr>
        <w:tab/>
      </w:r>
      <w:r>
        <w:rPr>
          <w:rFonts w:ascii="Aptos" w:hAnsi="Aptos"/>
          <w:snapToGrid w:val="0"/>
          <w:spacing w:val="-3"/>
          <w:sz w:val="24"/>
          <w:szCs w:val="24"/>
        </w:rPr>
        <w:tab/>
      </w:r>
      <w:r w:rsidR="00D14470">
        <w:rPr>
          <w:rFonts w:ascii="Aptos" w:hAnsi="Aptos"/>
          <w:snapToGrid w:val="0"/>
          <w:spacing w:val="-3"/>
          <w:sz w:val="24"/>
          <w:szCs w:val="24"/>
        </w:rPr>
        <w:t>Marysville, WA 98270</w:t>
      </w:r>
    </w:p>
    <w:p w14:paraId="02781CC9" w14:textId="4F2E1ED5" w:rsidR="001970D1" w:rsidRPr="00FA0F22" w:rsidRDefault="001970D1" w:rsidP="00644519">
      <w:pPr>
        <w:widowControl w:val="0"/>
        <w:suppressAutoHyphens/>
        <w:spacing w:after="120" w:line="240" w:lineRule="auto"/>
        <w:jc w:val="both"/>
        <w:rPr>
          <w:rFonts w:ascii="Aptos" w:hAnsi="Aptos"/>
          <w:snapToGrid w:val="0"/>
          <w:spacing w:val="-3"/>
          <w:sz w:val="24"/>
          <w:szCs w:val="24"/>
        </w:rPr>
      </w:pPr>
      <w:r>
        <w:rPr>
          <w:rFonts w:ascii="Aptos" w:hAnsi="Aptos"/>
          <w:snapToGrid w:val="0"/>
          <w:spacing w:val="-3"/>
          <w:sz w:val="24"/>
          <w:szCs w:val="24"/>
        </w:rPr>
        <w:tab/>
      </w:r>
      <w:r>
        <w:rPr>
          <w:rFonts w:ascii="Aptos" w:hAnsi="Aptos"/>
          <w:snapToGrid w:val="0"/>
          <w:spacing w:val="-3"/>
          <w:sz w:val="24"/>
          <w:szCs w:val="24"/>
        </w:rPr>
        <w:tab/>
      </w:r>
      <w:r w:rsidR="00D14470">
        <w:rPr>
          <w:rFonts w:ascii="Aptos" w:hAnsi="Aptos"/>
          <w:snapToGrid w:val="0"/>
          <w:spacing w:val="-3"/>
          <w:sz w:val="24"/>
          <w:szCs w:val="24"/>
        </w:rPr>
        <w:t>richard.good</w:t>
      </w:r>
      <w:r>
        <w:rPr>
          <w:rFonts w:ascii="Aptos" w:hAnsi="Aptos"/>
          <w:snapToGrid w:val="0"/>
          <w:spacing w:val="-3"/>
          <w:sz w:val="24"/>
          <w:szCs w:val="24"/>
        </w:rPr>
        <w:t>@scouting.org</w:t>
      </w:r>
    </w:p>
    <w:p w14:paraId="0C25C99E" w14:textId="0A1411CE" w:rsidR="00492B89" w:rsidRPr="00FA0F22" w:rsidRDefault="00492B89" w:rsidP="00492B89">
      <w:pPr>
        <w:widowControl w:val="0"/>
        <w:suppressAutoHyphens/>
        <w:spacing w:after="120" w:line="240" w:lineRule="auto"/>
        <w:rPr>
          <w:rFonts w:ascii="Aptos" w:hAnsi="Aptos"/>
          <w:bCs/>
          <w:snapToGrid w:val="0"/>
          <w:spacing w:val="-3"/>
          <w:sz w:val="24"/>
          <w:szCs w:val="24"/>
        </w:rPr>
      </w:pPr>
      <w:r w:rsidRPr="00FA0F22">
        <w:rPr>
          <w:rFonts w:ascii="Aptos" w:hAnsi="Aptos"/>
          <w:bCs/>
          <w:snapToGrid w:val="0"/>
          <w:spacing w:val="-3"/>
          <w:sz w:val="24"/>
          <w:szCs w:val="24"/>
          <w:u w:val="single"/>
        </w:rPr>
        <w:t>Project Location:</w:t>
      </w:r>
      <w:r w:rsidRPr="00FA0F22">
        <w:rPr>
          <w:rFonts w:ascii="Aptos" w:hAnsi="Aptos"/>
          <w:bCs/>
          <w:snapToGrid w:val="0"/>
          <w:spacing w:val="-3"/>
          <w:sz w:val="24"/>
          <w:szCs w:val="24"/>
        </w:rPr>
        <w:t xml:space="preserve"> The site is </w:t>
      </w:r>
      <w:r w:rsidRPr="00734D9B">
        <w:rPr>
          <w:rFonts w:ascii="Aptos" w:hAnsi="Aptos"/>
          <w:bCs/>
          <w:snapToGrid w:val="0"/>
          <w:spacing w:val="-3"/>
          <w:sz w:val="24"/>
          <w:szCs w:val="24"/>
        </w:rPr>
        <w:t xml:space="preserve">located </w:t>
      </w:r>
      <w:r w:rsidR="00734D9B">
        <w:rPr>
          <w:rFonts w:ascii="Aptos" w:hAnsi="Aptos"/>
          <w:bCs/>
          <w:snapToGrid w:val="0"/>
          <w:spacing w:val="-3"/>
          <w:sz w:val="24"/>
          <w:szCs w:val="24"/>
        </w:rPr>
        <w:t>at 26027 Walker Valley Road within the NE ¼ of the SE ¼ of Section 32, Township 34 North, Range 5 East, W.M.</w:t>
      </w:r>
    </w:p>
    <w:p w14:paraId="265395D7" w14:textId="2BF6D5E5" w:rsidR="00492B89" w:rsidRPr="00FA0F22" w:rsidRDefault="00492B89" w:rsidP="00492B89">
      <w:pPr>
        <w:widowControl w:val="0"/>
        <w:tabs>
          <w:tab w:val="left" w:pos="2520"/>
        </w:tabs>
        <w:suppressAutoHyphens/>
        <w:spacing w:line="240" w:lineRule="auto"/>
        <w:rPr>
          <w:rFonts w:ascii="Aptos" w:hAnsi="Aptos"/>
          <w:bCs/>
          <w:snapToGrid w:val="0"/>
          <w:spacing w:val="-3"/>
          <w:sz w:val="24"/>
          <w:szCs w:val="24"/>
          <w:u w:val="single"/>
        </w:rPr>
      </w:pPr>
      <w:r w:rsidRPr="00FA0F22">
        <w:rPr>
          <w:rFonts w:ascii="Aptos" w:hAnsi="Aptos"/>
          <w:bCs/>
          <w:snapToGrid w:val="0"/>
          <w:spacing w:val="-3"/>
          <w:sz w:val="24"/>
          <w:szCs w:val="24"/>
          <w:u w:val="single"/>
        </w:rPr>
        <w:t xml:space="preserve">Assessor’s Account Number: </w:t>
      </w:r>
      <w:r w:rsidR="00942421" w:rsidRPr="00942421">
        <w:rPr>
          <w:rFonts w:ascii="Aptos" w:hAnsi="Aptos"/>
          <w:bCs/>
          <w:snapToGrid w:val="0"/>
          <w:spacing w:val="-3"/>
          <w:sz w:val="24"/>
          <w:szCs w:val="24"/>
        </w:rPr>
        <w:t>340532-4-001-0008</w:t>
      </w:r>
    </w:p>
    <w:p w14:paraId="6FA82395" w14:textId="32F02461" w:rsidR="00492B89" w:rsidRPr="00FA0F22" w:rsidRDefault="00492B89" w:rsidP="00492B89">
      <w:pPr>
        <w:widowControl w:val="0"/>
        <w:suppressAutoHyphens/>
        <w:spacing w:after="120" w:line="240" w:lineRule="auto"/>
        <w:jc w:val="both"/>
        <w:rPr>
          <w:rFonts w:ascii="Aptos" w:hAnsi="Aptos"/>
          <w:bCs/>
          <w:snapToGrid w:val="0"/>
          <w:spacing w:val="-3"/>
          <w:sz w:val="24"/>
          <w:szCs w:val="24"/>
        </w:rPr>
      </w:pPr>
      <w:r w:rsidRPr="00FA0F22">
        <w:rPr>
          <w:rFonts w:ascii="Aptos" w:hAnsi="Aptos"/>
          <w:bCs/>
          <w:snapToGrid w:val="0"/>
          <w:spacing w:val="-3"/>
          <w:sz w:val="24"/>
          <w:szCs w:val="24"/>
          <w:u w:val="single"/>
        </w:rPr>
        <w:t>Parcel Number:</w:t>
      </w:r>
      <w:r w:rsidRPr="00FA0F22">
        <w:rPr>
          <w:rFonts w:ascii="Aptos" w:hAnsi="Aptos"/>
          <w:bCs/>
          <w:snapToGrid w:val="0"/>
          <w:spacing w:val="-3"/>
          <w:sz w:val="24"/>
          <w:szCs w:val="24"/>
        </w:rPr>
        <w:t xml:space="preserve"> </w:t>
      </w:r>
      <w:r w:rsidR="00942421">
        <w:rPr>
          <w:rFonts w:ascii="Aptos" w:hAnsi="Aptos"/>
          <w:bCs/>
          <w:snapToGrid w:val="0"/>
          <w:spacing w:val="-3"/>
          <w:sz w:val="24"/>
          <w:szCs w:val="24"/>
        </w:rPr>
        <w:t>P30594</w:t>
      </w:r>
    </w:p>
    <w:p w14:paraId="2069FA1A" w14:textId="0EC7B46E" w:rsidR="00492B89" w:rsidRPr="00FA0F22" w:rsidRDefault="00492B89" w:rsidP="00492B89">
      <w:pPr>
        <w:widowControl w:val="0"/>
        <w:suppressAutoHyphens/>
        <w:spacing w:after="120" w:line="240" w:lineRule="auto"/>
        <w:rPr>
          <w:rFonts w:ascii="Aptos" w:hAnsi="Aptos"/>
          <w:snapToGrid w:val="0"/>
          <w:spacing w:val="-3"/>
          <w:sz w:val="24"/>
          <w:szCs w:val="24"/>
        </w:rPr>
      </w:pPr>
      <w:r w:rsidRPr="00FA0F22">
        <w:rPr>
          <w:rFonts w:ascii="Aptos" w:hAnsi="Aptos"/>
          <w:snapToGrid w:val="0"/>
          <w:spacing w:val="-3"/>
          <w:sz w:val="24"/>
          <w:szCs w:val="24"/>
          <w:u w:val="single"/>
        </w:rPr>
        <w:t xml:space="preserve">Legal Description: </w:t>
      </w:r>
      <w:r w:rsidR="00942421" w:rsidRPr="00942421">
        <w:rPr>
          <w:rFonts w:ascii="Aptos" w:hAnsi="Aptos"/>
          <w:snapToGrid w:val="0"/>
          <w:spacing w:val="-3"/>
          <w:sz w:val="24"/>
          <w:szCs w:val="24"/>
        </w:rPr>
        <w:t>NE1/4 SE1/4, SECTION 32, TOWNSHIP 34 NORTH, RANGE 5 EAST, W.M., LESS RD</w:t>
      </w:r>
    </w:p>
    <w:p w14:paraId="44D2E493" w14:textId="3ED80835" w:rsidR="00492B89" w:rsidRDefault="00492B89" w:rsidP="00492B89">
      <w:pPr>
        <w:widowControl w:val="0"/>
        <w:suppressAutoHyphens/>
        <w:spacing w:after="120" w:line="240" w:lineRule="auto"/>
        <w:rPr>
          <w:rFonts w:ascii="Aptos" w:hAnsi="Aptos"/>
          <w:snapToGrid w:val="0"/>
          <w:spacing w:val="-3"/>
          <w:sz w:val="24"/>
          <w:szCs w:val="24"/>
        </w:rPr>
      </w:pPr>
      <w:r w:rsidRPr="00FA0F22">
        <w:rPr>
          <w:rFonts w:ascii="Aptos" w:hAnsi="Aptos"/>
          <w:snapToGrid w:val="0"/>
          <w:spacing w:val="-3"/>
          <w:sz w:val="24"/>
          <w:szCs w:val="24"/>
          <w:u w:val="single"/>
        </w:rPr>
        <w:t xml:space="preserve">Site Description: </w:t>
      </w:r>
      <w:r w:rsidRPr="00FA0F22">
        <w:rPr>
          <w:rFonts w:ascii="Aptos" w:hAnsi="Aptos"/>
          <w:snapToGrid w:val="0"/>
          <w:spacing w:val="-3"/>
          <w:sz w:val="24"/>
          <w:szCs w:val="24"/>
        </w:rPr>
        <w:t>Th</w:t>
      </w:r>
      <w:r w:rsidR="00942421">
        <w:rPr>
          <w:rFonts w:ascii="Aptos" w:hAnsi="Aptos"/>
          <w:snapToGrid w:val="0"/>
          <w:spacing w:val="-3"/>
          <w:sz w:val="24"/>
          <w:szCs w:val="24"/>
        </w:rPr>
        <w:t>e project site is Fire Mountain Boy Scout Camp located east of Big Lake on Cultus Ridge. It consists of</w:t>
      </w:r>
      <w:r w:rsidR="0036422B">
        <w:rPr>
          <w:rFonts w:ascii="Aptos" w:hAnsi="Aptos"/>
          <w:snapToGrid w:val="0"/>
          <w:spacing w:val="-3"/>
          <w:sz w:val="24"/>
          <w:szCs w:val="24"/>
        </w:rPr>
        <w:t xml:space="preserve"> about</w:t>
      </w:r>
      <w:r w:rsidR="00942421">
        <w:rPr>
          <w:rFonts w:ascii="Aptos" w:hAnsi="Aptos"/>
          <w:snapToGrid w:val="0"/>
          <w:spacing w:val="-3"/>
          <w:sz w:val="24"/>
          <w:szCs w:val="24"/>
        </w:rPr>
        <w:t xml:space="preserve"> 64</w:t>
      </w:r>
      <w:r w:rsidR="0036422B">
        <w:rPr>
          <w:rFonts w:ascii="Aptos" w:hAnsi="Aptos"/>
          <w:snapToGrid w:val="0"/>
          <w:spacing w:val="-3"/>
          <w:sz w:val="24"/>
          <w:szCs w:val="24"/>
        </w:rPr>
        <w:t>5</w:t>
      </w:r>
      <w:r w:rsidR="00942421">
        <w:rPr>
          <w:rFonts w:ascii="Aptos" w:hAnsi="Aptos"/>
          <w:snapToGrid w:val="0"/>
          <w:spacing w:val="-3"/>
          <w:sz w:val="24"/>
          <w:szCs w:val="24"/>
        </w:rPr>
        <w:t xml:space="preserve"> acres of mostly wooded property and includes a variety of shelters, lodges, camp sites, support buildings, and recreational facilities. Activities onsite include camping, swimming, boating, climbing, and shooting. </w:t>
      </w:r>
      <w:proofErr w:type="gramStart"/>
      <w:r w:rsidR="0036422B">
        <w:rPr>
          <w:rFonts w:ascii="Aptos" w:hAnsi="Aptos"/>
          <w:snapToGrid w:val="0"/>
          <w:spacing w:val="-3"/>
          <w:sz w:val="24"/>
          <w:szCs w:val="24"/>
        </w:rPr>
        <w:t>The majority of</w:t>
      </w:r>
      <w:proofErr w:type="gramEnd"/>
      <w:r w:rsidR="0036422B">
        <w:rPr>
          <w:rFonts w:ascii="Aptos" w:hAnsi="Aptos"/>
          <w:snapToGrid w:val="0"/>
          <w:spacing w:val="-3"/>
          <w:sz w:val="24"/>
          <w:szCs w:val="24"/>
        </w:rPr>
        <w:t xml:space="preserve"> the structural development within the camp is located near the eastern shoreline of Lake Challenge leaving the bulk of the acreage in a more natural state with lower intensity recreational uses throughout.</w:t>
      </w:r>
    </w:p>
    <w:p w14:paraId="00462583" w14:textId="77777777" w:rsidR="000111BB" w:rsidRDefault="000111BB" w:rsidP="00492B89">
      <w:pPr>
        <w:widowControl w:val="0"/>
        <w:suppressAutoHyphens/>
        <w:spacing w:after="120" w:line="240" w:lineRule="auto"/>
        <w:rPr>
          <w:rFonts w:ascii="Aptos" w:hAnsi="Aptos"/>
          <w:snapToGrid w:val="0"/>
          <w:spacing w:val="-3"/>
          <w:sz w:val="24"/>
          <w:szCs w:val="24"/>
        </w:rPr>
      </w:pPr>
    </w:p>
    <w:p w14:paraId="1E4C725C" w14:textId="77777777" w:rsidR="000A3C98" w:rsidRDefault="002313B3" w:rsidP="00492B89">
      <w:pPr>
        <w:widowControl w:val="0"/>
        <w:suppressAutoHyphens/>
        <w:spacing w:after="120" w:line="240" w:lineRule="auto"/>
        <w:rPr>
          <w:rFonts w:ascii="Aptos" w:hAnsi="Aptos"/>
          <w:snapToGrid w:val="0"/>
          <w:spacing w:val="-3"/>
          <w:sz w:val="24"/>
          <w:szCs w:val="24"/>
        </w:rPr>
      </w:pPr>
      <w:r>
        <w:rPr>
          <w:rFonts w:ascii="Aptos" w:hAnsi="Aptos"/>
          <w:snapToGrid w:val="0"/>
          <w:spacing w:val="-3"/>
          <w:sz w:val="24"/>
          <w:szCs w:val="24"/>
        </w:rPr>
        <w:lastRenderedPageBreak/>
        <w:t>Lake Challenge is located within the southwestern portion of the camp. This lake</w:t>
      </w:r>
      <w:r w:rsidR="00E63C5A">
        <w:rPr>
          <w:rFonts w:ascii="Aptos" w:hAnsi="Aptos"/>
          <w:snapToGrid w:val="0"/>
          <w:spacing w:val="-3"/>
          <w:sz w:val="24"/>
          <w:szCs w:val="24"/>
        </w:rPr>
        <w:t xml:space="preserve">, although manmade, </w:t>
      </w:r>
      <w:r>
        <w:rPr>
          <w:rFonts w:ascii="Aptos" w:hAnsi="Aptos"/>
          <w:snapToGrid w:val="0"/>
          <w:spacing w:val="-3"/>
          <w:sz w:val="24"/>
          <w:szCs w:val="24"/>
        </w:rPr>
        <w:t>is a shoreline of the state</w:t>
      </w:r>
      <w:r w:rsidR="006C10BA">
        <w:rPr>
          <w:rFonts w:ascii="Aptos" w:hAnsi="Aptos"/>
          <w:snapToGrid w:val="0"/>
          <w:spacing w:val="-3"/>
          <w:sz w:val="24"/>
          <w:szCs w:val="24"/>
        </w:rPr>
        <w:t xml:space="preserve"> because it exceeds 20 acres. </w:t>
      </w:r>
      <w:r w:rsidR="000D501A">
        <w:rPr>
          <w:rFonts w:ascii="Aptos" w:hAnsi="Aptos"/>
          <w:snapToGrid w:val="0"/>
          <w:spacing w:val="-3"/>
          <w:sz w:val="24"/>
          <w:szCs w:val="24"/>
        </w:rPr>
        <w:t>At approximately 3</w:t>
      </w:r>
      <w:r w:rsidR="009B1750">
        <w:rPr>
          <w:rFonts w:ascii="Aptos" w:hAnsi="Aptos"/>
          <w:snapToGrid w:val="0"/>
          <w:spacing w:val="-3"/>
          <w:sz w:val="24"/>
          <w:szCs w:val="24"/>
        </w:rPr>
        <w:t>7</w:t>
      </w:r>
      <w:r w:rsidR="000D501A">
        <w:rPr>
          <w:rFonts w:ascii="Aptos" w:hAnsi="Aptos"/>
          <w:snapToGrid w:val="0"/>
          <w:spacing w:val="-3"/>
          <w:sz w:val="24"/>
          <w:szCs w:val="24"/>
        </w:rPr>
        <w:t xml:space="preserve"> acres in size, it has been recognized as a Rural shoreline. </w:t>
      </w:r>
    </w:p>
    <w:p w14:paraId="43D80F17" w14:textId="178F8DFA" w:rsidR="0045478D" w:rsidRDefault="0045478D" w:rsidP="0045478D">
      <w:pPr>
        <w:widowControl w:val="0"/>
        <w:suppressAutoHyphens/>
        <w:spacing w:after="120" w:line="240" w:lineRule="auto"/>
        <w:rPr>
          <w:rFonts w:ascii="Aptos" w:hAnsi="Aptos"/>
          <w:snapToGrid w:val="0"/>
          <w:spacing w:val="-3"/>
          <w:sz w:val="24"/>
          <w:szCs w:val="24"/>
        </w:rPr>
      </w:pPr>
      <w:r>
        <w:rPr>
          <w:rFonts w:ascii="Aptos" w:hAnsi="Aptos"/>
          <w:snapToGrid w:val="0"/>
          <w:spacing w:val="-3"/>
          <w:sz w:val="24"/>
          <w:szCs w:val="24"/>
        </w:rPr>
        <w:t xml:space="preserve">The initial 440 acres for Fire Mountain Boy Scout Camp were acquired in 1971 and the construction of the original camp structures and Lake Challenge began immediately. The Washington State Shoreline Management Act was adopted in </w:t>
      </w:r>
      <w:proofErr w:type="gramStart"/>
      <w:r>
        <w:rPr>
          <w:rFonts w:ascii="Aptos" w:hAnsi="Aptos"/>
          <w:snapToGrid w:val="0"/>
          <w:spacing w:val="-3"/>
          <w:sz w:val="24"/>
          <w:szCs w:val="24"/>
        </w:rPr>
        <w:t>1971</w:t>
      </w:r>
      <w:proofErr w:type="gramEnd"/>
      <w:r>
        <w:rPr>
          <w:rFonts w:ascii="Aptos" w:hAnsi="Aptos"/>
          <w:snapToGrid w:val="0"/>
          <w:spacing w:val="-3"/>
          <w:sz w:val="24"/>
          <w:szCs w:val="24"/>
        </w:rPr>
        <w:t xml:space="preserve"> and Skagit County adopted the Shoreline Management Master Program 1976. </w:t>
      </w:r>
      <w:r w:rsidR="006617A7">
        <w:rPr>
          <w:rFonts w:ascii="Aptos" w:hAnsi="Aptos"/>
          <w:snapToGrid w:val="0"/>
          <w:spacing w:val="-3"/>
          <w:sz w:val="24"/>
          <w:szCs w:val="24"/>
        </w:rPr>
        <w:t xml:space="preserve">The concept of the camp was initially approved with a conditional use permit by the Skagit County Board of Adjustment on September 9, 1971. This approval was modified by file 91-048, which was approved by the Skagit County Hearing Examiner on June 29, 1992. </w:t>
      </w:r>
      <w:r>
        <w:rPr>
          <w:rFonts w:ascii="Aptos" w:hAnsi="Aptos"/>
          <w:snapToGrid w:val="0"/>
          <w:spacing w:val="-3"/>
          <w:sz w:val="24"/>
          <w:szCs w:val="24"/>
        </w:rPr>
        <w:t>Permits for construction of the initial camp were not required from Skagit County at that time so the lake and</w:t>
      </w:r>
      <w:r w:rsidR="001A3DA6">
        <w:rPr>
          <w:rFonts w:ascii="Aptos" w:hAnsi="Aptos"/>
          <w:snapToGrid w:val="0"/>
          <w:spacing w:val="-3"/>
          <w:sz w:val="24"/>
          <w:szCs w:val="24"/>
        </w:rPr>
        <w:t xml:space="preserve"> many of the camp</w:t>
      </w:r>
      <w:r>
        <w:rPr>
          <w:rFonts w:ascii="Aptos" w:hAnsi="Aptos"/>
          <w:snapToGrid w:val="0"/>
          <w:spacing w:val="-3"/>
          <w:sz w:val="24"/>
          <w:szCs w:val="24"/>
        </w:rPr>
        <w:t xml:space="preserve"> structures are considered pre-existing, nonconforming</w:t>
      </w:r>
      <w:r w:rsidR="001A3DA6">
        <w:rPr>
          <w:rFonts w:ascii="Aptos" w:hAnsi="Aptos"/>
          <w:snapToGrid w:val="0"/>
          <w:spacing w:val="-3"/>
          <w:sz w:val="24"/>
          <w:szCs w:val="24"/>
        </w:rPr>
        <w:t xml:space="preserve">. </w:t>
      </w:r>
      <w:r w:rsidR="006617A7">
        <w:rPr>
          <w:rFonts w:ascii="Aptos" w:hAnsi="Aptos"/>
          <w:snapToGrid w:val="0"/>
          <w:spacing w:val="-3"/>
          <w:sz w:val="24"/>
          <w:szCs w:val="24"/>
        </w:rPr>
        <w:t>The 1992 approval acknowledged that all proposed structures within 200 feet of Lake Challenge must comply with the SMMP.</w:t>
      </w:r>
      <w:r>
        <w:rPr>
          <w:rFonts w:ascii="Aptos" w:hAnsi="Aptos"/>
          <w:snapToGrid w:val="0"/>
          <w:spacing w:val="-3"/>
          <w:sz w:val="24"/>
          <w:szCs w:val="24"/>
        </w:rPr>
        <w:t xml:space="preserve"> </w:t>
      </w:r>
    </w:p>
    <w:p w14:paraId="63B74F28" w14:textId="62ACE7FB" w:rsidR="002313B3" w:rsidRPr="00FA0F22" w:rsidRDefault="007612C1" w:rsidP="00492B89">
      <w:pPr>
        <w:widowControl w:val="0"/>
        <w:suppressAutoHyphens/>
        <w:spacing w:after="120" w:line="240" w:lineRule="auto"/>
        <w:rPr>
          <w:rFonts w:ascii="Aptos" w:hAnsi="Aptos"/>
          <w:snapToGrid w:val="0"/>
          <w:spacing w:val="-3"/>
          <w:sz w:val="24"/>
          <w:szCs w:val="24"/>
        </w:rPr>
      </w:pPr>
      <w:r>
        <w:rPr>
          <w:rFonts w:ascii="Aptos" w:hAnsi="Aptos"/>
          <w:snapToGrid w:val="0"/>
          <w:spacing w:val="-3"/>
          <w:sz w:val="24"/>
          <w:szCs w:val="24"/>
        </w:rPr>
        <w:t>The lake</w:t>
      </w:r>
      <w:r w:rsidR="002313B3">
        <w:rPr>
          <w:rFonts w:ascii="Aptos" w:hAnsi="Aptos"/>
          <w:snapToGrid w:val="0"/>
          <w:spacing w:val="-3"/>
          <w:sz w:val="24"/>
          <w:szCs w:val="24"/>
        </w:rPr>
        <w:t xml:space="preserve"> is also regulated as a fish and wildlife habitat conservation area with a 100-foot buffer. </w:t>
      </w:r>
      <w:proofErr w:type="gramStart"/>
      <w:r w:rsidR="002313B3">
        <w:rPr>
          <w:rFonts w:ascii="Aptos" w:hAnsi="Aptos"/>
          <w:snapToGrid w:val="0"/>
          <w:spacing w:val="-3"/>
          <w:sz w:val="24"/>
          <w:szCs w:val="24"/>
        </w:rPr>
        <w:t>In the vicinity of</w:t>
      </w:r>
      <w:proofErr w:type="gramEnd"/>
      <w:r w:rsidR="002313B3">
        <w:rPr>
          <w:rFonts w:ascii="Aptos" w:hAnsi="Aptos"/>
          <w:snapToGrid w:val="0"/>
          <w:spacing w:val="-3"/>
          <w:sz w:val="24"/>
          <w:szCs w:val="24"/>
        </w:rPr>
        <w:t xml:space="preserve"> the project there is a lake-fringe wetland at the shoreline. This wetland requires a 110-foot buffer. These buffers were identified as a Protected Critical Area</w:t>
      </w:r>
      <w:r w:rsidR="00123FC2">
        <w:rPr>
          <w:rFonts w:ascii="Aptos" w:hAnsi="Aptos"/>
          <w:snapToGrid w:val="0"/>
          <w:spacing w:val="-3"/>
          <w:sz w:val="24"/>
          <w:szCs w:val="24"/>
        </w:rPr>
        <w:t xml:space="preserve"> (PCA)</w:t>
      </w:r>
      <w:r w:rsidR="002313B3">
        <w:rPr>
          <w:rFonts w:ascii="Aptos" w:hAnsi="Aptos"/>
          <w:snapToGrid w:val="0"/>
          <w:spacing w:val="-3"/>
          <w:sz w:val="24"/>
          <w:szCs w:val="24"/>
        </w:rPr>
        <w:t xml:space="preserve"> with a previous application on Auditor</w:t>
      </w:r>
      <w:r w:rsidR="005C205F">
        <w:rPr>
          <w:rFonts w:ascii="Aptos" w:hAnsi="Aptos"/>
          <w:snapToGrid w:val="0"/>
          <w:spacing w:val="-3"/>
          <w:sz w:val="24"/>
          <w:szCs w:val="24"/>
        </w:rPr>
        <w:t>’</w:t>
      </w:r>
      <w:r w:rsidR="002313B3">
        <w:rPr>
          <w:rFonts w:ascii="Aptos" w:hAnsi="Aptos"/>
          <w:snapToGrid w:val="0"/>
          <w:spacing w:val="-3"/>
          <w:sz w:val="24"/>
          <w:szCs w:val="24"/>
        </w:rPr>
        <w:t xml:space="preserve">s File # </w:t>
      </w:r>
      <w:r w:rsidR="002313B3" w:rsidRPr="002313B3">
        <w:rPr>
          <w:rFonts w:ascii="Aptos" w:hAnsi="Aptos"/>
          <w:snapToGrid w:val="0"/>
          <w:spacing w:val="-3"/>
          <w:sz w:val="24"/>
          <w:szCs w:val="24"/>
        </w:rPr>
        <w:t>202108160120</w:t>
      </w:r>
      <w:r w:rsidR="002313B3">
        <w:rPr>
          <w:rFonts w:ascii="Aptos" w:hAnsi="Aptos"/>
          <w:snapToGrid w:val="0"/>
          <w:spacing w:val="-3"/>
          <w:sz w:val="24"/>
          <w:szCs w:val="24"/>
        </w:rPr>
        <w:t xml:space="preserve">. </w:t>
      </w:r>
      <w:r w:rsidR="009B1750">
        <w:rPr>
          <w:rFonts w:ascii="Aptos" w:hAnsi="Aptos"/>
          <w:snapToGrid w:val="0"/>
          <w:spacing w:val="-3"/>
          <w:sz w:val="24"/>
          <w:szCs w:val="24"/>
        </w:rPr>
        <w:t xml:space="preserve">The proposed development is located outside of the PCA. </w:t>
      </w:r>
      <w:r w:rsidR="002313B3">
        <w:rPr>
          <w:rFonts w:ascii="Aptos" w:hAnsi="Aptos"/>
          <w:snapToGrid w:val="0"/>
          <w:spacing w:val="-3"/>
          <w:sz w:val="24"/>
          <w:szCs w:val="24"/>
        </w:rPr>
        <w:t xml:space="preserve">Vegetation around the proposed structures is mostly mowed lawn but there </w:t>
      </w:r>
      <w:r w:rsidR="0091067B">
        <w:rPr>
          <w:rFonts w:ascii="Aptos" w:hAnsi="Aptos"/>
          <w:snapToGrid w:val="0"/>
          <w:spacing w:val="-3"/>
          <w:sz w:val="24"/>
          <w:szCs w:val="24"/>
        </w:rPr>
        <w:t>is well</w:t>
      </w:r>
      <w:r w:rsidR="002313B3">
        <w:rPr>
          <w:rFonts w:ascii="Aptos" w:hAnsi="Aptos"/>
          <w:snapToGrid w:val="0"/>
          <w:spacing w:val="-3"/>
          <w:sz w:val="24"/>
          <w:szCs w:val="24"/>
        </w:rPr>
        <w:t xml:space="preserve"> vegetated buffer of native conifers between the project and the OHWM. </w:t>
      </w:r>
    </w:p>
    <w:p w14:paraId="439B3D24" w14:textId="633A4964" w:rsidR="00975D8D" w:rsidRDefault="00975D8D" w:rsidP="00A74D62">
      <w:pPr>
        <w:widowControl w:val="0"/>
        <w:tabs>
          <w:tab w:val="left" w:pos="2520"/>
        </w:tabs>
        <w:suppressAutoHyphens/>
        <w:spacing w:after="120" w:line="240" w:lineRule="auto"/>
        <w:rPr>
          <w:rFonts w:ascii="Aptos" w:hAnsi="Aptos"/>
          <w:sz w:val="24"/>
          <w:szCs w:val="24"/>
        </w:rPr>
      </w:pPr>
      <w:r w:rsidRPr="00FA0F22">
        <w:rPr>
          <w:rFonts w:ascii="Aptos" w:hAnsi="Aptos"/>
          <w:bCs/>
          <w:sz w:val="24"/>
          <w:szCs w:val="24"/>
          <w:u w:val="single"/>
        </w:rPr>
        <w:t>Zoning /Comprehensive Plan</w:t>
      </w:r>
      <w:r w:rsidRPr="00FA0F22">
        <w:rPr>
          <w:rFonts w:ascii="Aptos" w:hAnsi="Aptos"/>
          <w:sz w:val="24"/>
          <w:szCs w:val="24"/>
        </w:rPr>
        <w:t>:</w:t>
      </w:r>
      <w:r w:rsidR="0034229B" w:rsidRPr="00FA0F22">
        <w:rPr>
          <w:rFonts w:ascii="Aptos" w:hAnsi="Aptos"/>
          <w:sz w:val="24"/>
          <w:szCs w:val="24"/>
        </w:rPr>
        <w:t xml:space="preserve"> </w:t>
      </w:r>
      <w:r w:rsidRPr="00FA0F22">
        <w:rPr>
          <w:rFonts w:ascii="Aptos" w:hAnsi="Aptos"/>
          <w:sz w:val="24"/>
          <w:szCs w:val="24"/>
        </w:rPr>
        <w:t xml:space="preserve">The Skagit County Comprehensive Plan and Zoning designation of the property is </w:t>
      </w:r>
      <w:r w:rsidR="004B7F0E">
        <w:rPr>
          <w:rFonts w:ascii="Aptos" w:hAnsi="Aptos"/>
          <w:sz w:val="24"/>
          <w:szCs w:val="24"/>
        </w:rPr>
        <w:t>Secondary Forest-Natural Resource Lands (SF-NRL).</w:t>
      </w:r>
      <w:r w:rsidRPr="00FA0F22">
        <w:rPr>
          <w:rFonts w:ascii="Aptos" w:hAnsi="Aptos"/>
          <w:sz w:val="24"/>
          <w:szCs w:val="24"/>
        </w:rPr>
        <w:t xml:space="preserve"> </w:t>
      </w:r>
      <w:r w:rsidR="004B7F0E" w:rsidRPr="004B7F0E">
        <w:rPr>
          <w:rFonts w:ascii="Aptos" w:hAnsi="Aptos"/>
          <w:sz w:val="24"/>
          <w:szCs w:val="24"/>
        </w:rPr>
        <w:t xml:space="preserve">The purpose of the SF-NRL district is to provide a transitional area between the Industrial Forest—Natural Resource Lands zone and Rural zoned lands designated primarily for residential use and other </w:t>
      </w:r>
      <w:proofErr w:type="spellStart"/>
      <w:r w:rsidR="004B7F0E" w:rsidRPr="004B7F0E">
        <w:rPr>
          <w:rFonts w:ascii="Aptos" w:hAnsi="Aptos"/>
          <w:sz w:val="24"/>
          <w:szCs w:val="24"/>
        </w:rPr>
        <w:t>nonforestry</w:t>
      </w:r>
      <w:proofErr w:type="spellEnd"/>
      <w:r w:rsidR="004B7F0E" w:rsidRPr="004B7F0E">
        <w:rPr>
          <w:rFonts w:ascii="Aptos" w:hAnsi="Aptos"/>
          <w:sz w:val="24"/>
          <w:szCs w:val="24"/>
        </w:rPr>
        <w:t xml:space="preserve"> uses. The SF-NRL zone also provides a zoning district where smaller scale timber and other resource management activities can occur while providing protection from encroachment of residential activity that may encumber standard forest practices.</w:t>
      </w:r>
    </w:p>
    <w:p w14:paraId="5EEA0787" w14:textId="3CC1177A" w:rsidR="007B28CB" w:rsidRPr="00FA0F22" w:rsidRDefault="007B28CB" w:rsidP="007B28CB">
      <w:pPr>
        <w:widowControl w:val="0"/>
        <w:suppressAutoHyphens/>
        <w:spacing w:after="120" w:line="240" w:lineRule="auto"/>
        <w:rPr>
          <w:rFonts w:ascii="Aptos" w:hAnsi="Aptos"/>
          <w:snapToGrid w:val="0"/>
          <w:spacing w:val="-3"/>
          <w:sz w:val="24"/>
          <w:szCs w:val="24"/>
        </w:rPr>
      </w:pPr>
      <w:r w:rsidRPr="00FA0F22">
        <w:rPr>
          <w:rFonts w:ascii="Aptos" w:hAnsi="Aptos"/>
          <w:snapToGrid w:val="0"/>
          <w:spacing w:val="-3"/>
          <w:sz w:val="24"/>
          <w:szCs w:val="24"/>
          <w:u w:val="single"/>
        </w:rPr>
        <w:t>State Environmental Policy Act:</w:t>
      </w:r>
      <w:r w:rsidRPr="00FA0F22">
        <w:rPr>
          <w:rFonts w:ascii="Aptos" w:hAnsi="Aptos"/>
          <w:snapToGrid w:val="0"/>
          <w:spacing w:val="-3"/>
          <w:sz w:val="24"/>
          <w:szCs w:val="24"/>
        </w:rPr>
        <w:t xml:space="preserve"> </w:t>
      </w:r>
      <w:r>
        <w:rPr>
          <w:rFonts w:ascii="Aptos" w:hAnsi="Aptos"/>
          <w:snapToGrid w:val="0"/>
          <w:spacing w:val="-3"/>
          <w:sz w:val="24"/>
          <w:szCs w:val="24"/>
        </w:rPr>
        <w:t xml:space="preserve">A Determination of Nonsignificance was issued for the proposal on January 23, 2025. </w:t>
      </w:r>
      <w:r w:rsidR="002561B6">
        <w:rPr>
          <w:rFonts w:ascii="Aptos" w:hAnsi="Aptos"/>
          <w:snapToGrid w:val="0"/>
          <w:spacing w:val="-3"/>
          <w:sz w:val="24"/>
          <w:szCs w:val="24"/>
        </w:rPr>
        <w:t xml:space="preserve">No comments were received. </w:t>
      </w:r>
      <w:r>
        <w:rPr>
          <w:rFonts w:ascii="Aptos" w:hAnsi="Aptos"/>
          <w:snapToGrid w:val="0"/>
          <w:spacing w:val="-3"/>
          <w:sz w:val="24"/>
          <w:szCs w:val="24"/>
        </w:rPr>
        <w:t>The appeal period ended on February 21, 2025. No appeal was received.</w:t>
      </w:r>
    </w:p>
    <w:p w14:paraId="35B5507C" w14:textId="2257F920" w:rsidR="0034229B" w:rsidRDefault="00975D8D" w:rsidP="009F1875">
      <w:pPr>
        <w:widowControl w:val="0"/>
        <w:tabs>
          <w:tab w:val="left" w:pos="2520"/>
        </w:tabs>
        <w:suppressAutoHyphens/>
        <w:spacing w:after="120" w:line="240" w:lineRule="auto"/>
        <w:rPr>
          <w:rFonts w:ascii="Aptos" w:hAnsi="Aptos"/>
          <w:sz w:val="24"/>
          <w:szCs w:val="24"/>
        </w:rPr>
      </w:pPr>
      <w:r w:rsidRPr="00FA0F22">
        <w:rPr>
          <w:rFonts w:ascii="Aptos" w:hAnsi="Aptos"/>
          <w:sz w:val="24"/>
          <w:szCs w:val="24"/>
          <w:u w:val="single"/>
        </w:rPr>
        <w:t xml:space="preserve">Shoreline Designation: </w:t>
      </w:r>
      <w:r w:rsidR="0034229B" w:rsidRPr="00FA0F22">
        <w:rPr>
          <w:rFonts w:ascii="Aptos" w:hAnsi="Aptos"/>
          <w:sz w:val="24"/>
          <w:szCs w:val="24"/>
        </w:rPr>
        <w:t xml:space="preserve">The </w:t>
      </w:r>
      <w:r w:rsidR="002F28B0" w:rsidRPr="00FA0F22">
        <w:rPr>
          <w:rFonts w:ascii="Aptos" w:hAnsi="Aptos"/>
          <w:sz w:val="24"/>
          <w:szCs w:val="24"/>
        </w:rPr>
        <w:t>project</w:t>
      </w:r>
      <w:r w:rsidR="0034229B" w:rsidRPr="00FA0F22">
        <w:rPr>
          <w:rFonts w:ascii="Aptos" w:hAnsi="Aptos"/>
          <w:sz w:val="24"/>
          <w:szCs w:val="24"/>
        </w:rPr>
        <w:t xml:space="preserve"> site is </w:t>
      </w:r>
      <w:r w:rsidR="0034229B" w:rsidRPr="004B7F0E">
        <w:rPr>
          <w:rFonts w:ascii="Aptos" w:hAnsi="Aptos"/>
          <w:sz w:val="24"/>
          <w:szCs w:val="24"/>
        </w:rPr>
        <w:t xml:space="preserve">designated </w:t>
      </w:r>
      <w:r w:rsidR="00B220CB" w:rsidRPr="004B7F0E">
        <w:rPr>
          <w:rFonts w:ascii="Aptos" w:hAnsi="Aptos"/>
          <w:sz w:val="24"/>
          <w:szCs w:val="24"/>
        </w:rPr>
        <w:t xml:space="preserve">Rural </w:t>
      </w:r>
      <w:r w:rsidR="0034229B" w:rsidRPr="00FA0F22">
        <w:rPr>
          <w:rFonts w:ascii="Aptos" w:hAnsi="Aptos"/>
          <w:sz w:val="24"/>
          <w:szCs w:val="24"/>
        </w:rPr>
        <w:t xml:space="preserve">in the Skagit County Shoreline Management Master Program. </w:t>
      </w:r>
    </w:p>
    <w:p w14:paraId="6119EBD8" w14:textId="77777777" w:rsidR="00712386" w:rsidRDefault="00712386" w:rsidP="00712386">
      <w:pPr>
        <w:widowControl w:val="0"/>
        <w:suppressAutoHyphens/>
        <w:spacing w:after="120" w:line="240" w:lineRule="auto"/>
        <w:ind w:left="360"/>
        <w:rPr>
          <w:rFonts w:ascii="Aptos" w:hAnsi="Aptos"/>
          <w:snapToGrid w:val="0"/>
          <w:spacing w:val="-3"/>
          <w:sz w:val="24"/>
          <w:szCs w:val="24"/>
        </w:rPr>
      </w:pPr>
      <w:r w:rsidRPr="00712386">
        <w:rPr>
          <w:rFonts w:ascii="Aptos" w:hAnsi="Aptos"/>
          <w:i/>
          <w:iCs/>
          <w:snapToGrid w:val="0"/>
          <w:spacing w:val="-3"/>
          <w:sz w:val="24"/>
          <w:szCs w:val="24"/>
          <w:u w:val="single"/>
        </w:rPr>
        <w:t>Definition:</w:t>
      </w:r>
      <w:r>
        <w:rPr>
          <w:rFonts w:ascii="Aptos" w:hAnsi="Aptos"/>
          <w:i/>
          <w:iCs/>
          <w:snapToGrid w:val="0"/>
          <w:spacing w:val="-3"/>
          <w:sz w:val="24"/>
          <w:szCs w:val="24"/>
        </w:rPr>
        <w:t xml:space="preserve"> </w:t>
      </w:r>
      <w:r w:rsidRPr="007612C1">
        <w:rPr>
          <w:rFonts w:ascii="Aptos" w:hAnsi="Aptos"/>
          <w:i/>
          <w:iCs/>
          <w:snapToGrid w:val="0"/>
          <w:spacing w:val="-3"/>
          <w:sz w:val="24"/>
          <w:szCs w:val="24"/>
        </w:rPr>
        <w:t>The Rural Shoreline Area is a shoreline area typified by low overall structural density and low to moderate intensity of uses. Primary uses include activities related to agriculture, residential development, outdoor recreation, and forestry operations.</w:t>
      </w:r>
      <w:r>
        <w:rPr>
          <w:rFonts w:ascii="Aptos" w:hAnsi="Aptos"/>
          <w:snapToGrid w:val="0"/>
          <w:spacing w:val="-3"/>
          <w:sz w:val="24"/>
          <w:szCs w:val="24"/>
        </w:rPr>
        <w:t xml:space="preserve"> </w:t>
      </w:r>
    </w:p>
    <w:p w14:paraId="2C09157A" w14:textId="4637ADF8" w:rsidR="00712386" w:rsidRDefault="00712386" w:rsidP="00712386">
      <w:pPr>
        <w:widowControl w:val="0"/>
        <w:suppressAutoHyphens/>
        <w:spacing w:after="120" w:line="240" w:lineRule="auto"/>
        <w:ind w:left="360"/>
        <w:rPr>
          <w:rFonts w:ascii="Aptos" w:hAnsi="Aptos"/>
          <w:i/>
          <w:iCs/>
          <w:snapToGrid w:val="0"/>
          <w:spacing w:val="-3"/>
          <w:sz w:val="24"/>
          <w:szCs w:val="24"/>
        </w:rPr>
      </w:pPr>
      <w:r w:rsidRPr="00712386">
        <w:rPr>
          <w:rFonts w:ascii="Aptos" w:hAnsi="Aptos"/>
          <w:i/>
          <w:iCs/>
          <w:snapToGrid w:val="0"/>
          <w:spacing w:val="-3"/>
          <w:sz w:val="24"/>
          <w:szCs w:val="24"/>
          <w:u w:val="single"/>
        </w:rPr>
        <w:t>Objective:</w:t>
      </w:r>
      <w:r>
        <w:rPr>
          <w:rFonts w:ascii="Aptos" w:hAnsi="Aptos"/>
          <w:i/>
          <w:iCs/>
          <w:snapToGrid w:val="0"/>
          <w:spacing w:val="-3"/>
          <w:sz w:val="24"/>
          <w:szCs w:val="24"/>
        </w:rPr>
        <w:t xml:space="preserve"> </w:t>
      </w:r>
      <w:r w:rsidRPr="00712386">
        <w:rPr>
          <w:rFonts w:ascii="Aptos" w:hAnsi="Aptos"/>
          <w:i/>
          <w:iCs/>
          <w:snapToGrid w:val="0"/>
          <w:spacing w:val="-3"/>
          <w:sz w:val="24"/>
          <w:szCs w:val="24"/>
        </w:rPr>
        <w:t xml:space="preserve">The Rural Shoreline Area designation is intended to protect agricultural land from urban density expansion, regulate intensive development along undeveloped shorelines, function as a buffer area between Urban and </w:t>
      </w:r>
      <w:r w:rsidRPr="00712386">
        <w:rPr>
          <w:rFonts w:ascii="Aptos" w:hAnsi="Aptos"/>
          <w:i/>
          <w:iCs/>
          <w:snapToGrid w:val="0"/>
          <w:spacing w:val="-3"/>
          <w:sz w:val="24"/>
          <w:szCs w:val="24"/>
        </w:rPr>
        <w:lastRenderedPageBreak/>
        <w:t>Conservancy Shoreline Areas and maintain open spaces and opportunities for recreational activities and a variety of uses compatible with agriculture and the shoreline environment.</w:t>
      </w:r>
    </w:p>
    <w:p w14:paraId="3F16AFE4" w14:textId="56C2BB42" w:rsidR="00712386" w:rsidRDefault="00712386" w:rsidP="00712386">
      <w:pPr>
        <w:widowControl w:val="0"/>
        <w:suppressAutoHyphens/>
        <w:spacing w:after="120" w:line="240" w:lineRule="auto"/>
        <w:ind w:left="360"/>
        <w:rPr>
          <w:rFonts w:ascii="Aptos" w:hAnsi="Aptos"/>
          <w:i/>
          <w:iCs/>
          <w:snapToGrid w:val="0"/>
          <w:spacing w:val="-3"/>
          <w:sz w:val="24"/>
          <w:szCs w:val="24"/>
        </w:rPr>
      </w:pPr>
      <w:r>
        <w:rPr>
          <w:rFonts w:ascii="Aptos" w:hAnsi="Aptos"/>
          <w:i/>
          <w:iCs/>
          <w:snapToGrid w:val="0"/>
          <w:spacing w:val="-3"/>
          <w:sz w:val="24"/>
          <w:szCs w:val="24"/>
          <w:u w:val="single"/>
        </w:rPr>
        <w:t>Management Policies:</w:t>
      </w:r>
      <w:r>
        <w:rPr>
          <w:rFonts w:ascii="Aptos" w:hAnsi="Aptos"/>
          <w:i/>
          <w:iCs/>
          <w:snapToGrid w:val="0"/>
          <w:spacing w:val="-3"/>
          <w:sz w:val="24"/>
          <w:szCs w:val="24"/>
        </w:rPr>
        <w:t xml:space="preserve"> (4) New development, primarily recreation and residential, </w:t>
      </w:r>
      <w:r w:rsidRPr="00712386">
        <w:rPr>
          <w:rFonts w:ascii="Aptos" w:hAnsi="Aptos"/>
          <w:i/>
          <w:iCs/>
          <w:snapToGrid w:val="0"/>
          <w:spacing w:val="-3"/>
          <w:sz w:val="24"/>
          <w:szCs w:val="24"/>
        </w:rPr>
        <w:t>should reflect the character of the surrounding area, provide permanent shoreline open space, and be sited and designed to be compatible with the intent of the Rural Shoreline Area.</w:t>
      </w:r>
    </w:p>
    <w:p w14:paraId="7D6E254C" w14:textId="79A2A93F" w:rsidR="003476B3" w:rsidRDefault="002A1DC7" w:rsidP="00A74D62">
      <w:pPr>
        <w:widowControl w:val="0"/>
        <w:tabs>
          <w:tab w:val="left" w:pos="2520"/>
        </w:tabs>
        <w:suppressAutoHyphens/>
        <w:spacing w:after="120" w:line="240" w:lineRule="auto"/>
        <w:rPr>
          <w:rFonts w:ascii="Aptos" w:hAnsi="Aptos"/>
          <w:snapToGrid w:val="0"/>
          <w:spacing w:val="-3"/>
          <w:sz w:val="24"/>
          <w:szCs w:val="24"/>
        </w:rPr>
      </w:pPr>
      <w:r w:rsidRPr="00FA0F22">
        <w:rPr>
          <w:rFonts w:ascii="Aptos" w:hAnsi="Aptos"/>
          <w:bCs/>
          <w:snapToGrid w:val="0"/>
          <w:spacing w:val="-3"/>
          <w:sz w:val="24"/>
          <w:szCs w:val="24"/>
          <w:u w:val="single"/>
        </w:rPr>
        <w:t xml:space="preserve">Detailed Project Description: </w:t>
      </w:r>
      <w:r w:rsidR="006D2AD8" w:rsidRPr="00FA0F22">
        <w:rPr>
          <w:rFonts w:ascii="Aptos" w:hAnsi="Aptos"/>
          <w:snapToGrid w:val="0"/>
          <w:spacing w:val="-3"/>
          <w:sz w:val="24"/>
          <w:szCs w:val="24"/>
        </w:rPr>
        <w:t xml:space="preserve">The project includes </w:t>
      </w:r>
      <w:r w:rsidR="00123FC2">
        <w:rPr>
          <w:rFonts w:ascii="Aptos" w:hAnsi="Aptos"/>
          <w:snapToGrid w:val="0"/>
          <w:spacing w:val="-3"/>
          <w:sz w:val="24"/>
          <w:szCs w:val="24"/>
        </w:rPr>
        <w:t xml:space="preserve">construction of a 68’ x 24’ open air picnic shelter and a </w:t>
      </w:r>
      <w:r w:rsidR="009B1750">
        <w:rPr>
          <w:rFonts w:ascii="Aptos" w:hAnsi="Aptos"/>
          <w:snapToGrid w:val="0"/>
          <w:spacing w:val="-3"/>
          <w:sz w:val="24"/>
          <w:szCs w:val="24"/>
        </w:rPr>
        <w:t>70-foot-tall</w:t>
      </w:r>
      <w:r w:rsidR="00123FC2">
        <w:rPr>
          <w:rFonts w:ascii="Aptos" w:hAnsi="Aptos"/>
          <w:snapToGrid w:val="0"/>
          <w:spacing w:val="-3"/>
          <w:sz w:val="24"/>
          <w:szCs w:val="24"/>
        </w:rPr>
        <w:t xml:space="preserve"> fire watch tower</w:t>
      </w:r>
      <w:r w:rsidR="005C205F">
        <w:rPr>
          <w:rFonts w:ascii="Aptos" w:hAnsi="Aptos"/>
          <w:snapToGrid w:val="0"/>
          <w:spacing w:val="-3"/>
          <w:sz w:val="24"/>
          <w:szCs w:val="24"/>
        </w:rPr>
        <w:t xml:space="preserve"> with a 20’ x 20’ base</w:t>
      </w:r>
      <w:r w:rsidR="00123FC2">
        <w:rPr>
          <w:rFonts w:ascii="Aptos" w:hAnsi="Aptos"/>
          <w:snapToGrid w:val="0"/>
          <w:spacing w:val="-3"/>
          <w:sz w:val="24"/>
          <w:szCs w:val="24"/>
        </w:rPr>
        <w:t xml:space="preserve">. A suspended walkway will extend from the fire watch tower to a 5’ x 18’ stairway blockhouse. The structures will be located outside of the 110-foot </w:t>
      </w:r>
      <w:r w:rsidR="009B1750">
        <w:rPr>
          <w:rFonts w:ascii="Aptos" w:hAnsi="Aptos"/>
          <w:snapToGrid w:val="0"/>
          <w:spacing w:val="-3"/>
          <w:sz w:val="24"/>
          <w:szCs w:val="24"/>
        </w:rPr>
        <w:t xml:space="preserve">PCA </w:t>
      </w:r>
      <w:r w:rsidR="00123FC2">
        <w:rPr>
          <w:rFonts w:ascii="Aptos" w:hAnsi="Aptos"/>
          <w:snapToGrid w:val="0"/>
          <w:spacing w:val="-3"/>
          <w:sz w:val="24"/>
          <w:szCs w:val="24"/>
        </w:rPr>
        <w:t>adjacent to the lake.</w:t>
      </w:r>
      <w:r w:rsidR="006913A2">
        <w:rPr>
          <w:rFonts w:ascii="Aptos" w:hAnsi="Aptos"/>
          <w:snapToGrid w:val="0"/>
          <w:spacing w:val="-3"/>
          <w:sz w:val="24"/>
          <w:szCs w:val="24"/>
        </w:rPr>
        <w:t xml:space="preserve"> The proposed </w:t>
      </w:r>
      <w:r w:rsidR="009B1750">
        <w:rPr>
          <w:rFonts w:ascii="Aptos" w:hAnsi="Aptos"/>
          <w:snapToGrid w:val="0"/>
          <w:spacing w:val="-3"/>
          <w:sz w:val="24"/>
          <w:szCs w:val="24"/>
        </w:rPr>
        <w:t>picnic shelter and fire watch tower are</w:t>
      </w:r>
      <w:r w:rsidR="006913A2">
        <w:rPr>
          <w:rFonts w:ascii="Aptos" w:hAnsi="Aptos"/>
          <w:snapToGrid w:val="0"/>
          <w:spacing w:val="-3"/>
          <w:sz w:val="24"/>
          <w:szCs w:val="24"/>
        </w:rPr>
        <w:t xml:space="preserve"> roughly</w:t>
      </w:r>
      <w:r w:rsidR="005C205F">
        <w:rPr>
          <w:rFonts w:ascii="Aptos" w:hAnsi="Aptos"/>
          <w:snapToGrid w:val="0"/>
          <w:spacing w:val="-3"/>
          <w:sz w:val="24"/>
          <w:szCs w:val="24"/>
        </w:rPr>
        <w:t xml:space="preserve"> in</w:t>
      </w:r>
      <w:r w:rsidR="006913A2">
        <w:rPr>
          <w:rFonts w:ascii="Aptos" w:hAnsi="Aptos"/>
          <w:snapToGrid w:val="0"/>
          <w:spacing w:val="-3"/>
          <w:sz w:val="24"/>
          <w:szCs w:val="24"/>
        </w:rPr>
        <w:t xml:space="preserve"> the center of the camp acreage</w:t>
      </w:r>
      <w:r w:rsidR="009B1750">
        <w:rPr>
          <w:rFonts w:ascii="Aptos" w:hAnsi="Aptos"/>
          <w:snapToGrid w:val="0"/>
          <w:spacing w:val="-3"/>
          <w:sz w:val="24"/>
          <w:szCs w:val="24"/>
        </w:rPr>
        <w:t xml:space="preserve"> within the core developed area</w:t>
      </w:r>
      <w:r w:rsidR="006913A2">
        <w:rPr>
          <w:rFonts w:ascii="Aptos" w:hAnsi="Aptos"/>
          <w:snapToGrid w:val="0"/>
          <w:spacing w:val="-3"/>
          <w:sz w:val="24"/>
          <w:szCs w:val="24"/>
        </w:rPr>
        <w:t xml:space="preserve">. </w:t>
      </w:r>
    </w:p>
    <w:p w14:paraId="4297AC81" w14:textId="0E941481" w:rsidR="00A73283" w:rsidRDefault="00A73283" w:rsidP="00A74D62">
      <w:pPr>
        <w:widowControl w:val="0"/>
        <w:tabs>
          <w:tab w:val="left" w:pos="2520"/>
        </w:tabs>
        <w:suppressAutoHyphens/>
        <w:spacing w:after="120" w:line="240" w:lineRule="auto"/>
        <w:rPr>
          <w:rFonts w:ascii="Aptos" w:hAnsi="Aptos"/>
          <w:snapToGrid w:val="0"/>
          <w:spacing w:val="-3"/>
          <w:sz w:val="24"/>
          <w:szCs w:val="24"/>
        </w:rPr>
      </w:pPr>
      <w:r>
        <w:rPr>
          <w:rFonts w:ascii="Aptos" w:hAnsi="Aptos"/>
          <w:snapToGrid w:val="0"/>
          <w:spacing w:val="-3"/>
          <w:sz w:val="24"/>
          <w:szCs w:val="24"/>
        </w:rPr>
        <w:t xml:space="preserve">The proposed shelter is nearly identical to </w:t>
      </w:r>
      <w:r w:rsidR="00AC3715">
        <w:rPr>
          <w:rFonts w:ascii="Aptos" w:hAnsi="Aptos"/>
          <w:snapToGrid w:val="0"/>
          <w:spacing w:val="-3"/>
          <w:sz w:val="24"/>
          <w:szCs w:val="24"/>
        </w:rPr>
        <w:t>the one</w:t>
      </w:r>
      <w:r>
        <w:rPr>
          <w:rFonts w:ascii="Aptos" w:hAnsi="Aptos"/>
          <w:snapToGrid w:val="0"/>
          <w:spacing w:val="-3"/>
          <w:sz w:val="24"/>
          <w:szCs w:val="24"/>
        </w:rPr>
        <w:t xml:space="preserve"> </w:t>
      </w:r>
      <w:r w:rsidR="004B4529">
        <w:rPr>
          <w:rFonts w:ascii="Aptos" w:hAnsi="Aptos"/>
          <w:snapToGrid w:val="0"/>
          <w:spacing w:val="-3"/>
          <w:sz w:val="24"/>
          <w:szCs w:val="24"/>
        </w:rPr>
        <w:t xml:space="preserve">permitted with Shoreline Substantial Development Permit PL20-0210 and </w:t>
      </w:r>
      <w:r>
        <w:rPr>
          <w:rFonts w:ascii="Aptos" w:hAnsi="Aptos"/>
          <w:snapToGrid w:val="0"/>
          <w:spacing w:val="-3"/>
          <w:sz w:val="24"/>
          <w:szCs w:val="24"/>
        </w:rPr>
        <w:t>constructed under building permit BP20-0193. That</w:t>
      </w:r>
      <w:r w:rsidR="00D80630">
        <w:rPr>
          <w:rFonts w:ascii="Aptos" w:hAnsi="Aptos"/>
          <w:snapToGrid w:val="0"/>
          <w:spacing w:val="-3"/>
          <w:sz w:val="24"/>
          <w:szCs w:val="24"/>
        </w:rPr>
        <w:t xml:space="preserve"> </w:t>
      </w:r>
      <w:r>
        <w:rPr>
          <w:rFonts w:ascii="Aptos" w:hAnsi="Aptos"/>
          <w:snapToGrid w:val="0"/>
          <w:spacing w:val="-3"/>
          <w:sz w:val="24"/>
          <w:szCs w:val="24"/>
        </w:rPr>
        <w:t xml:space="preserve">shelter is shown on the site plan to the north of the currently proposed buildings. </w:t>
      </w:r>
    </w:p>
    <w:p w14:paraId="5F254D1B" w14:textId="55BC0DA1" w:rsidR="00E538F9" w:rsidRPr="00123FC2" w:rsidRDefault="00E538F9" w:rsidP="00A74D62">
      <w:pPr>
        <w:widowControl w:val="0"/>
        <w:tabs>
          <w:tab w:val="left" w:pos="2520"/>
        </w:tabs>
        <w:suppressAutoHyphens/>
        <w:spacing w:after="120" w:line="240" w:lineRule="auto"/>
        <w:rPr>
          <w:rFonts w:ascii="Aptos" w:hAnsi="Aptos"/>
          <w:snapToGrid w:val="0"/>
          <w:spacing w:val="-3"/>
          <w:sz w:val="24"/>
          <w:szCs w:val="24"/>
        </w:rPr>
      </w:pPr>
      <w:r>
        <w:rPr>
          <w:rFonts w:ascii="Aptos" w:hAnsi="Aptos"/>
          <w:snapToGrid w:val="0"/>
          <w:spacing w:val="-3"/>
          <w:sz w:val="24"/>
          <w:szCs w:val="24"/>
        </w:rPr>
        <w:t>As proposed, both structures require a Shoreline Substantial Development Permit. The proposed 70-foot fire watch tower requires a Shoreline Variance to exceed the maximum allowed height of 25 feet.</w:t>
      </w:r>
    </w:p>
    <w:p w14:paraId="79F2D6CB" w14:textId="77777777" w:rsidR="009F1875" w:rsidRPr="00FA0F22" w:rsidRDefault="009F1875" w:rsidP="009F1875">
      <w:pPr>
        <w:widowControl w:val="0"/>
        <w:suppressAutoHyphens/>
        <w:spacing w:line="240" w:lineRule="auto"/>
        <w:rPr>
          <w:rFonts w:ascii="Aptos" w:hAnsi="Aptos"/>
          <w:snapToGrid w:val="0"/>
          <w:spacing w:val="-3"/>
          <w:sz w:val="24"/>
          <w:szCs w:val="24"/>
          <w:u w:val="single"/>
        </w:rPr>
      </w:pPr>
      <w:r w:rsidRPr="00FA0F22">
        <w:rPr>
          <w:rFonts w:ascii="Aptos" w:hAnsi="Aptos"/>
          <w:snapToGrid w:val="0"/>
          <w:spacing w:val="-3"/>
          <w:sz w:val="24"/>
          <w:szCs w:val="24"/>
          <w:u w:val="single"/>
        </w:rPr>
        <w:t>Exhibit List:</w:t>
      </w:r>
    </w:p>
    <w:p w14:paraId="0D209821" w14:textId="35EC7611" w:rsidR="0009224F" w:rsidRDefault="0009224F" w:rsidP="00AC3715">
      <w:pPr>
        <w:pStyle w:val="ListParagraph"/>
        <w:widowControl w:val="0"/>
        <w:numPr>
          <w:ilvl w:val="0"/>
          <w:numId w:val="27"/>
        </w:numPr>
        <w:suppressAutoHyphens/>
        <w:rPr>
          <w:rFonts w:ascii="Aptos" w:hAnsi="Aptos"/>
          <w:snapToGrid w:val="0"/>
          <w:spacing w:val="-3"/>
          <w:sz w:val="24"/>
          <w:szCs w:val="24"/>
        </w:rPr>
      </w:pPr>
      <w:r>
        <w:rPr>
          <w:rFonts w:ascii="Aptos" w:hAnsi="Aptos"/>
          <w:snapToGrid w:val="0"/>
          <w:spacing w:val="-3"/>
          <w:sz w:val="24"/>
          <w:szCs w:val="24"/>
        </w:rPr>
        <w:t>Board of Adjustment</w:t>
      </w:r>
      <w:r w:rsidR="00C46997">
        <w:rPr>
          <w:rFonts w:ascii="Aptos" w:hAnsi="Aptos"/>
          <w:snapToGrid w:val="0"/>
          <w:spacing w:val="-3"/>
          <w:sz w:val="24"/>
          <w:szCs w:val="24"/>
        </w:rPr>
        <w:t xml:space="preserve"> Written Order #48, September 9,</w:t>
      </w:r>
      <w:r>
        <w:rPr>
          <w:rFonts w:ascii="Aptos" w:hAnsi="Aptos"/>
          <w:snapToGrid w:val="0"/>
          <w:spacing w:val="-3"/>
          <w:sz w:val="24"/>
          <w:szCs w:val="24"/>
        </w:rPr>
        <w:t xml:space="preserve"> 1971</w:t>
      </w:r>
    </w:p>
    <w:p w14:paraId="09B2A382" w14:textId="5F81BDC4" w:rsidR="0009224F" w:rsidRDefault="0009224F" w:rsidP="00AC3715">
      <w:pPr>
        <w:pStyle w:val="ListParagraph"/>
        <w:widowControl w:val="0"/>
        <w:numPr>
          <w:ilvl w:val="0"/>
          <w:numId w:val="27"/>
        </w:numPr>
        <w:suppressAutoHyphens/>
        <w:rPr>
          <w:rFonts w:ascii="Aptos" w:hAnsi="Aptos"/>
          <w:snapToGrid w:val="0"/>
          <w:spacing w:val="-3"/>
          <w:sz w:val="24"/>
          <w:szCs w:val="24"/>
        </w:rPr>
      </w:pPr>
      <w:r>
        <w:rPr>
          <w:rFonts w:ascii="Aptos" w:hAnsi="Aptos"/>
          <w:snapToGrid w:val="0"/>
          <w:spacing w:val="-3"/>
          <w:sz w:val="24"/>
          <w:szCs w:val="24"/>
        </w:rPr>
        <w:t>Conditional Use Permit</w:t>
      </w:r>
      <w:r w:rsidR="00C46997">
        <w:rPr>
          <w:rFonts w:ascii="Aptos" w:hAnsi="Aptos"/>
          <w:snapToGrid w:val="0"/>
          <w:spacing w:val="-3"/>
          <w:sz w:val="24"/>
          <w:szCs w:val="24"/>
        </w:rPr>
        <w:t xml:space="preserve"> Staff </w:t>
      </w:r>
      <w:r w:rsidR="009A4D3F">
        <w:rPr>
          <w:rFonts w:ascii="Aptos" w:hAnsi="Aptos"/>
          <w:snapToGrid w:val="0"/>
          <w:spacing w:val="-3"/>
          <w:sz w:val="24"/>
          <w:szCs w:val="24"/>
        </w:rPr>
        <w:t>R</w:t>
      </w:r>
      <w:r w:rsidR="00C46997">
        <w:rPr>
          <w:rFonts w:ascii="Aptos" w:hAnsi="Aptos"/>
          <w:snapToGrid w:val="0"/>
          <w:spacing w:val="-3"/>
          <w:sz w:val="24"/>
          <w:szCs w:val="24"/>
        </w:rPr>
        <w:t>eport and Decision</w:t>
      </w:r>
      <w:r>
        <w:rPr>
          <w:rFonts w:ascii="Aptos" w:hAnsi="Aptos"/>
          <w:snapToGrid w:val="0"/>
          <w:spacing w:val="-3"/>
          <w:sz w:val="24"/>
          <w:szCs w:val="24"/>
        </w:rPr>
        <w:t xml:space="preserve"> #91-048</w:t>
      </w:r>
      <w:r w:rsidR="00C46997">
        <w:rPr>
          <w:rFonts w:ascii="Aptos" w:hAnsi="Aptos"/>
          <w:snapToGrid w:val="0"/>
          <w:spacing w:val="-3"/>
          <w:sz w:val="24"/>
          <w:szCs w:val="24"/>
        </w:rPr>
        <w:t>, June 29, 1992</w:t>
      </w:r>
    </w:p>
    <w:p w14:paraId="531555F8" w14:textId="5C0367D1" w:rsidR="009F1875" w:rsidRDefault="00AC3715" w:rsidP="00AC3715">
      <w:pPr>
        <w:pStyle w:val="ListParagraph"/>
        <w:widowControl w:val="0"/>
        <w:numPr>
          <w:ilvl w:val="0"/>
          <w:numId w:val="27"/>
        </w:numPr>
        <w:suppressAutoHyphens/>
        <w:rPr>
          <w:rFonts w:ascii="Aptos" w:hAnsi="Aptos"/>
          <w:snapToGrid w:val="0"/>
          <w:spacing w:val="-3"/>
          <w:sz w:val="24"/>
          <w:szCs w:val="24"/>
        </w:rPr>
      </w:pPr>
      <w:r w:rsidRPr="00AC3715">
        <w:rPr>
          <w:rFonts w:ascii="Aptos" w:hAnsi="Aptos"/>
          <w:snapToGrid w:val="0"/>
          <w:spacing w:val="-3"/>
          <w:sz w:val="24"/>
          <w:szCs w:val="24"/>
        </w:rPr>
        <w:t>PCA AF#202108160120, August 16, 2021</w:t>
      </w:r>
    </w:p>
    <w:p w14:paraId="2C9AB740" w14:textId="2E6B5F62" w:rsidR="00AC3715" w:rsidRPr="00AC3715" w:rsidRDefault="00AC3715" w:rsidP="00AC3715">
      <w:pPr>
        <w:pStyle w:val="ListParagraph"/>
        <w:widowControl w:val="0"/>
        <w:numPr>
          <w:ilvl w:val="0"/>
          <w:numId w:val="27"/>
        </w:numPr>
        <w:suppressAutoHyphens/>
        <w:rPr>
          <w:rFonts w:ascii="Aptos" w:hAnsi="Aptos"/>
          <w:snapToGrid w:val="0"/>
          <w:spacing w:val="-3"/>
          <w:sz w:val="24"/>
          <w:szCs w:val="24"/>
        </w:rPr>
      </w:pPr>
      <w:r>
        <w:rPr>
          <w:rFonts w:ascii="Aptos" w:hAnsi="Aptos"/>
          <w:snapToGrid w:val="0"/>
          <w:spacing w:val="-3"/>
          <w:sz w:val="24"/>
          <w:szCs w:val="24"/>
        </w:rPr>
        <w:t>SEPA Environmental Checklist, June 27, 2024</w:t>
      </w:r>
    </w:p>
    <w:p w14:paraId="748FE109" w14:textId="407A24E8" w:rsidR="009F1875" w:rsidRPr="00AC3715" w:rsidRDefault="009F1875" w:rsidP="00AC3715">
      <w:pPr>
        <w:pStyle w:val="ListParagraph"/>
        <w:widowControl w:val="0"/>
        <w:numPr>
          <w:ilvl w:val="0"/>
          <w:numId w:val="27"/>
        </w:numPr>
        <w:suppressAutoHyphens/>
        <w:rPr>
          <w:rFonts w:ascii="Aptos" w:hAnsi="Aptos"/>
          <w:snapToGrid w:val="0"/>
          <w:spacing w:val="-3"/>
          <w:sz w:val="24"/>
          <w:szCs w:val="24"/>
        </w:rPr>
      </w:pPr>
      <w:r w:rsidRPr="00AC3715">
        <w:rPr>
          <w:rFonts w:ascii="Aptos" w:hAnsi="Aptos"/>
          <w:snapToGrid w:val="0"/>
          <w:spacing w:val="-3"/>
          <w:sz w:val="24"/>
          <w:szCs w:val="24"/>
        </w:rPr>
        <w:t>Shoreline</w:t>
      </w:r>
      <w:r w:rsidR="00AC3715" w:rsidRPr="00AC3715">
        <w:rPr>
          <w:rFonts w:ascii="Aptos" w:hAnsi="Aptos"/>
          <w:snapToGrid w:val="0"/>
          <w:spacing w:val="-3"/>
          <w:sz w:val="24"/>
          <w:szCs w:val="24"/>
        </w:rPr>
        <w:t xml:space="preserve"> Substantial Development application, July 5, 2024</w:t>
      </w:r>
      <w:r w:rsidRPr="00AC3715">
        <w:rPr>
          <w:rFonts w:ascii="Aptos" w:hAnsi="Aptos"/>
          <w:snapToGrid w:val="0"/>
          <w:spacing w:val="-3"/>
          <w:sz w:val="24"/>
          <w:szCs w:val="24"/>
        </w:rPr>
        <w:t xml:space="preserve"> </w:t>
      </w:r>
    </w:p>
    <w:p w14:paraId="4EB8FD38" w14:textId="2CCCB098" w:rsidR="009F1875" w:rsidRPr="00AC3715" w:rsidRDefault="00AC3715" w:rsidP="00AC3715">
      <w:pPr>
        <w:pStyle w:val="ListParagraph"/>
        <w:widowControl w:val="0"/>
        <w:numPr>
          <w:ilvl w:val="0"/>
          <w:numId w:val="27"/>
        </w:numPr>
        <w:suppressAutoHyphens/>
        <w:rPr>
          <w:rFonts w:ascii="Aptos" w:hAnsi="Aptos"/>
          <w:snapToGrid w:val="0"/>
          <w:spacing w:val="-3"/>
          <w:sz w:val="24"/>
          <w:szCs w:val="24"/>
        </w:rPr>
      </w:pPr>
      <w:r w:rsidRPr="00AC3715">
        <w:rPr>
          <w:rFonts w:ascii="Aptos" w:hAnsi="Aptos"/>
          <w:snapToGrid w:val="0"/>
          <w:spacing w:val="-3"/>
          <w:sz w:val="24"/>
          <w:szCs w:val="24"/>
        </w:rPr>
        <w:t>Site Plan, July 5, 2024</w:t>
      </w:r>
    </w:p>
    <w:p w14:paraId="29D73D5D" w14:textId="78F69F78" w:rsidR="009F1875" w:rsidRPr="00AC3715" w:rsidRDefault="009F1875" w:rsidP="00AC3715">
      <w:pPr>
        <w:pStyle w:val="ListParagraph"/>
        <w:widowControl w:val="0"/>
        <w:numPr>
          <w:ilvl w:val="0"/>
          <w:numId w:val="27"/>
        </w:numPr>
        <w:suppressAutoHyphens/>
        <w:rPr>
          <w:rFonts w:ascii="Aptos" w:hAnsi="Aptos"/>
          <w:snapToGrid w:val="0"/>
          <w:spacing w:val="-3"/>
          <w:sz w:val="24"/>
          <w:szCs w:val="24"/>
        </w:rPr>
      </w:pPr>
      <w:r w:rsidRPr="00AC3715">
        <w:rPr>
          <w:rFonts w:ascii="Aptos" w:hAnsi="Aptos"/>
          <w:snapToGrid w:val="0"/>
          <w:spacing w:val="-3"/>
          <w:sz w:val="24"/>
          <w:szCs w:val="24"/>
        </w:rPr>
        <w:t xml:space="preserve">Notice of Development Application, published </w:t>
      </w:r>
      <w:r w:rsidR="00AC3715" w:rsidRPr="00AC3715">
        <w:rPr>
          <w:rFonts w:ascii="Aptos" w:hAnsi="Aptos"/>
          <w:snapToGrid w:val="0"/>
          <w:spacing w:val="-3"/>
          <w:sz w:val="24"/>
          <w:szCs w:val="24"/>
        </w:rPr>
        <w:t>September 12 &amp; September 19, 2024</w:t>
      </w:r>
    </w:p>
    <w:p w14:paraId="4159E177" w14:textId="0BFB5B85" w:rsidR="009F1875" w:rsidRPr="00AC3715" w:rsidRDefault="00AC3715" w:rsidP="00AC3715">
      <w:pPr>
        <w:pStyle w:val="ListParagraph"/>
        <w:widowControl w:val="0"/>
        <w:numPr>
          <w:ilvl w:val="0"/>
          <w:numId w:val="27"/>
        </w:numPr>
        <w:suppressAutoHyphens/>
        <w:rPr>
          <w:rFonts w:ascii="Aptos" w:hAnsi="Aptos"/>
          <w:snapToGrid w:val="0"/>
          <w:spacing w:val="-3"/>
          <w:sz w:val="24"/>
          <w:szCs w:val="24"/>
        </w:rPr>
      </w:pPr>
      <w:r>
        <w:rPr>
          <w:rFonts w:ascii="Aptos" w:hAnsi="Aptos"/>
          <w:snapToGrid w:val="0"/>
          <w:spacing w:val="-3"/>
          <w:sz w:val="24"/>
          <w:szCs w:val="24"/>
        </w:rPr>
        <w:t>Revised Notice of Development Application, published November 7 &amp; November 14, 2024</w:t>
      </w:r>
    </w:p>
    <w:p w14:paraId="302B736A" w14:textId="51DD3E47" w:rsidR="009F1875" w:rsidRPr="00AC3715" w:rsidRDefault="00C8654E" w:rsidP="00AC3715">
      <w:pPr>
        <w:pStyle w:val="ListParagraph"/>
        <w:widowControl w:val="0"/>
        <w:numPr>
          <w:ilvl w:val="0"/>
          <w:numId w:val="27"/>
        </w:numPr>
        <w:suppressAutoHyphens/>
        <w:rPr>
          <w:rFonts w:ascii="Aptos" w:hAnsi="Aptos"/>
          <w:snapToGrid w:val="0"/>
          <w:spacing w:val="-3"/>
          <w:sz w:val="24"/>
          <w:szCs w:val="24"/>
        </w:rPr>
      </w:pPr>
      <w:r>
        <w:rPr>
          <w:rFonts w:ascii="Aptos" w:hAnsi="Aptos"/>
          <w:snapToGrid w:val="0"/>
          <w:spacing w:val="-3"/>
          <w:sz w:val="24"/>
          <w:szCs w:val="24"/>
        </w:rPr>
        <w:t>Determination of Nonsignificance, January 23, 2025</w:t>
      </w:r>
    </w:p>
    <w:p w14:paraId="0DF7738A" w14:textId="107E816E" w:rsidR="009F1875" w:rsidRDefault="009F1875" w:rsidP="00AC3715">
      <w:pPr>
        <w:pStyle w:val="ListParagraph"/>
        <w:widowControl w:val="0"/>
        <w:numPr>
          <w:ilvl w:val="0"/>
          <w:numId w:val="27"/>
        </w:numPr>
        <w:suppressAutoHyphens/>
        <w:rPr>
          <w:rFonts w:ascii="Aptos" w:hAnsi="Aptos"/>
          <w:snapToGrid w:val="0"/>
          <w:spacing w:val="-3"/>
          <w:sz w:val="24"/>
          <w:szCs w:val="24"/>
        </w:rPr>
      </w:pPr>
      <w:r w:rsidRPr="00AC3715">
        <w:rPr>
          <w:rFonts w:ascii="Aptos" w:hAnsi="Aptos"/>
          <w:snapToGrid w:val="0"/>
          <w:spacing w:val="-3"/>
          <w:sz w:val="24"/>
          <w:szCs w:val="24"/>
        </w:rPr>
        <w:t>Aerial photographs of the site</w:t>
      </w:r>
    </w:p>
    <w:p w14:paraId="0C8912F9" w14:textId="3761A992" w:rsidR="00AC3715" w:rsidRPr="00AC3715" w:rsidRDefault="00AC3715" w:rsidP="00AC3715">
      <w:pPr>
        <w:pStyle w:val="ListParagraph"/>
        <w:widowControl w:val="0"/>
        <w:numPr>
          <w:ilvl w:val="0"/>
          <w:numId w:val="27"/>
        </w:numPr>
        <w:suppressAutoHyphens/>
        <w:rPr>
          <w:rFonts w:ascii="Aptos" w:hAnsi="Aptos"/>
          <w:snapToGrid w:val="0"/>
          <w:spacing w:val="-3"/>
          <w:sz w:val="24"/>
          <w:szCs w:val="24"/>
        </w:rPr>
      </w:pPr>
      <w:r w:rsidRPr="00AC3715">
        <w:rPr>
          <w:rFonts w:ascii="Aptos" w:hAnsi="Aptos"/>
          <w:snapToGrid w:val="0"/>
          <w:spacing w:val="-3"/>
          <w:sz w:val="24"/>
          <w:szCs w:val="24"/>
        </w:rPr>
        <w:t xml:space="preserve">Notice of Public Hearing, </w:t>
      </w:r>
      <w:r w:rsidR="00D14470">
        <w:rPr>
          <w:rFonts w:ascii="Aptos" w:hAnsi="Aptos"/>
          <w:snapToGrid w:val="0"/>
          <w:spacing w:val="-3"/>
          <w:sz w:val="24"/>
          <w:szCs w:val="24"/>
        </w:rPr>
        <w:t>published May 13, 2025</w:t>
      </w:r>
    </w:p>
    <w:p w14:paraId="73BCCE95" w14:textId="4AE293F3" w:rsidR="00AC3715" w:rsidRPr="00AC3715" w:rsidRDefault="00E25C30" w:rsidP="00644519">
      <w:pPr>
        <w:pStyle w:val="ListParagraph"/>
        <w:widowControl w:val="0"/>
        <w:numPr>
          <w:ilvl w:val="0"/>
          <w:numId w:val="27"/>
        </w:numPr>
        <w:suppressAutoHyphens/>
        <w:spacing w:after="120"/>
        <w:contextualSpacing w:val="0"/>
        <w:rPr>
          <w:rFonts w:ascii="Aptos" w:hAnsi="Aptos"/>
          <w:snapToGrid w:val="0"/>
          <w:spacing w:val="-3"/>
          <w:sz w:val="24"/>
          <w:szCs w:val="24"/>
        </w:rPr>
      </w:pPr>
      <w:r>
        <w:rPr>
          <w:rFonts w:ascii="Aptos" w:hAnsi="Aptos"/>
          <w:snapToGrid w:val="0"/>
          <w:spacing w:val="-3"/>
          <w:sz w:val="24"/>
          <w:szCs w:val="24"/>
        </w:rPr>
        <w:t>Staff Report May 21, 2025</w:t>
      </w:r>
    </w:p>
    <w:p w14:paraId="2BE0DBF2" w14:textId="55CACC86" w:rsidR="00A03829" w:rsidRPr="00FA0F22" w:rsidRDefault="002A1DC7" w:rsidP="00A74D62">
      <w:pPr>
        <w:widowControl w:val="0"/>
        <w:suppressAutoHyphens/>
        <w:spacing w:after="120" w:line="240" w:lineRule="auto"/>
        <w:rPr>
          <w:rFonts w:ascii="Aptos" w:hAnsi="Aptos"/>
          <w:b/>
          <w:bCs/>
          <w:snapToGrid w:val="0"/>
          <w:spacing w:val="-3"/>
          <w:sz w:val="24"/>
          <w:szCs w:val="24"/>
        </w:rPr>
      </w:pPr>
      <w:r w:rsidRPr="00FA0F22">
        <w:rPr>
          <w:rFonts w:ascii="Aptos" w:hAnsi="Aptos"/>
          <w:b/>
          <w:bCs/>
          <w:snapToGrid w:val="0"/>
          <w:spacing w:val="-3"/>
          <w:sz w:val="24"/>
          <w:szCs w:val="24"/>
        </w:rPr>
        <w:t xml:space="preserve">III. </w:t>
      </w:r>
      <w:r w:rsidR="00104AB2" w:rsidRPr="00FA0F22">
        <w:rPr>
          <w:rFonts w:ascii="Aptos" w:hAnsi="Aptos"/>
          <w:b/>
          <w:bCs/>
          <w:snapToGrid w:val="0"/>
          <w:spacing w:val="-3"/>
          <w:sz w:val="24"/>
          <w:szCs w:val="24"/>
        </w:rPr>
        <w:t>Project Timeline</w:t>
      </w:r>
    </w:p>
    <w:p w14:paraId="3E8264BD" w14:textId="6A2B4E45" w:rsidR="00104AB2" w:rsidRPr="00FA0F22" w:rsidRDefault="00F75B19" w:rsidP="00104AB2">
      <w:pPr>
        <w:pStyle w:val="ListParagraph"/>
        <w:numPr>
          <w:ilvl w:val="0"/>
          <w:numId w:val="24"/>
        </w:numPr>
        <w:spacing w:after="160" w:line="259" w:lineRule="auto"/>
        <w:rPr>
          <w:rFonts w:ascii="Aptos" w:hAnsi="Aptos"/>
          <w:sz w:val="24"/>
          <w:szCs w:val="24"/>
        </w:rPr>
      </w:pPr>
      <w:r>
        <w:rPr>
          <w:rFonts w:ascii="Aptos" w:hAnsi="Aptos"/>
          <w:sz w:val="24"/>
          <w:szCs w:val="24"/>
        </w:rPr>
        <w:t>07/10/2024</w:t>
      </w:r>
      <w:r w:rsidR="00104AB2" w:rsidRPr="00FA0F22">
        <w:rPr>
          <w:rFonts w:ascii="Aptos" w:hAnsi="Aptos"/>
          <w:sz w:val="24"/>
          <w:szCs w:val="24"/>
        </w:rPr>
        <w:t xml:space="preserve"> Shoreline Variance Application </w:t>
      </w:r>
      <w:r>
        <w:rPr>
          <w:rFonts w:ascii="Aptos" w:hAnsi="Aptos"/>
          <w:sz w:val="24"/>
          <w:szCs w:val="24"/>
        </w:rPr>
        <w:t>PL24-0242</w:t>
      </w:r>
      <w:r w:rsidR="00104AB2" w:rsidRPr="00FA0F22">
        <w:rPr>
          <w:rFonts w:ascii="Aptos" w:hAnsi="Aptos"/>
          <w:sz w:val="24"/>
          <w:szCs w:val="24"/>
        </w:rPr>
        <w:t xml:space="preserve"> </w:t>
      </w:r>
      <w:proofErr w:type="gramStart"/>
      <w:r w:rsidR="00104AB2" w:rsidRPr="00FA0F22">
        <w:rPr>
          <w:rFonts w:ascii="Aptos" w:hAnsi="Aptos"/>
          <w:sz w:val="24"/>
          <w:szCs w:val="24"/>
        </w:rPr>
        <w:t>received</w:t>
      </w:r>
      <w:proofErr w:type="gramEnd"/>
      <w:r w:rsidR="00104AB2" w:rsidRPr="00FA0F22">
        <w:rPr>
          <w:rFonts w:ascii="Aptos" w:hAnsi="Aptos"/>
          <w:sz w:val="24"/>
          <w:szCs w:val="24"/>
        </w:rPr>
        <w:t xml:space="preserve"> and payment submitted</w:t>
      </w:r>
    </w:p>
    <w:p w14:paraId="2C3709DC" w14:textId="3A9B768F" w:rsidR="006B13F8" w:rsidRPr="00FA0F22" w:rsidRDefault="00F75B19" w:rsidP="006B13F8">
      <w:pPr>
        <w:pStyle w:val="ListParagraph"/>
        <w:numPr>
          <w:ilvl w:val="0"/>
          <w:numId w:val="24"/>
        </w:numPr>
        <w:spacing w:after="160" w:line="259" w:lineRule="auto"/>
        <w:rPr>
          <w:rFonts w:ascii="Aptos" w:hAnsi="Aptos"/>
          <w:sz w:val="24"/>
          <w:szCs w:val="24"/>
        </w:rPr>
      </w:pPr>
      <w:r>
        <w:rPr>
          <w:rFonts w:ascii="Aptos" w:hAnsi="Aptos"/>
          <w:sz w:val="24"/>
          <w:szCs w:val="24"/>
        </w:rPr>
        <w:t xml:space="preserve">08/07/2024 application deemed complete pursuant to </w:t>
      </w:r>
      <w:r w:rsidR="00B744AF" w:rsidRPr="00B744AF">
        <w:rPr>
          <w:rFonts w:ascii="Aptos" w:hAnsi="Aptos"/>
          <w:sz w:val="24"/>
          <w:szCs w:val="24"/>
        </w:rPr>
        <w:t>SCC 14.06.100(4)</w:t>
      </w:r>
    </w:p>
    <w:p w14:paraId="69F4652F" w14:textId="77777777" w:rsidR="00B744AF" w:rsidRPr="00B744AF" w:rsidRDefault="00B744AF" w:rsidP="00B744AF">
      <w:pPr>
        <w:pStyle w:val="ListParagraph"/>
        <w:numPr>
          <w:ilvl w:val="0"/>
          <w:numId w:val="24"/>
        </w:numPr>
        <w:rPr>
          <w:rFonts w:ascii="Aptos" w:hAnsi="Aptos"/>
          <w:sz w:val="24"/>
          <w:szCs w:val="24"/>
        </w:rPr>
      </w:pPr>
      <w:r w:rsidRPr="00B744AF">
        <w:rPr>
          <w:rFonts w:ascii="Aptos" w:hAnsi="Aptos"/>
          <w:sz w:val="24"/>
          <w:szCs w:val="24"/>
        </w:rPr>
        <w:lastRenderedPageBreak/>
        <w:t xml:space="preserve">09/12/2024 &amp; 09/19/2024 Notice of Development Application published in the Skagit Valley Herald, posted onsite, and mailed to adjacent property owners and occupants within 300 feet of the project ownership </w:t>
      </w:r>
    </w:p>
    <w:p w14:paraId="54E72895" w14:textId="355C7F1B" w:rsidR="006B13F8" w:rsidRDefault="00B744AF" w:rsidP="006B13F8">
      <w:pPr>
        <w:pStyle w:val="ListParagraph"/>
        <w:numPr>
          <w:ilvl w:val="0"/>
          <w:numId w:val="24"/>
        </w:numPr>
        <w:spacing w:after="160" w:line="259" w:lineRule="auto"/>
        <w:rPr>
          <w:rFonts w:ascii="Aptos" w:hAnsi="Aptos"/>
          <w:sz w:val="24"/>
          <w:szCs w:val="24"/>
        </w:rPr>
      </w:pPr>
      <w:r>
        <w:rPr>
          <w:rFonts w:ascii="Aptos" w:hAnsi="Aptos"/>
          <w:sz w:val="24"/>
          <w:szCs w:val="24"/>
        </w:rPr>
        <w:t xml:space="preserve">10/18-24/2024 email discussion with Ecology regarding the need for a shoreline variance for the height and setback of the fire tower </w:t>
      </w:r>
    </w:p>
    <w:p w14:paraId="62D1D82A" w14:textId="5340CD5E" w:rsidR="00B744AF" w:rsidRDefault="00B744AF" w:rsidP="006B13F8">
      <w:pPr>
        <w:pStyle w:val="ListParagraph"/>
        <w:numPr>
          <w:ilvl w:val="0"/>
          <w:numId w:val="24"/>
        </w:numPr>
        <w:spacing w:after="160" w:line="259" w:lineRule="auto"/>
        <w:rPr>
          <w:rFonts w:ascii="Aptos" w:hAnsi="Aptos"/>
          <w:sz w:val="24"/>
          <w:szCs w:val="24"/>
        </w:rPr>
      </w:pPr>
      <w:r>
        <w:rPr>
          <w:rFonts w:ascii="Aptos" w:hAnsi="Aptos"/>
          <w:sz w:val="24"/>
          <w:szCs w:val="24"/>
        </w:rPr>
        <w:t xml:space="preserve">10/25/24 email correspondence with </w:t>
      </w:r>
      <w:proofErr w:type="gramStart"/>
      <w:r>
        <w:rPr>
          <w:rFonts w:ascii="Aptos" w:hAnsi="Aptos"/>
          <w:sz w:val="24"/>
          <w:szCs w:val="24"/>
        </w:rPr>
        <w:t>applicant</w:t>
      </w:r>
      <w:proofErr w:type="gramEnd"/>
      <w:r>
        <w:rPr>
          <w:rFonts w:ascii="Aptos" w:hAnsi="Aptos"/>
          <w:sz w:val="24"/>
          <w:szCs w:val="24"/>
        </w:rPr>
        <w:t xml:space="preserve"> requesting additional information to support the variance request</w:t>
      </w:r>
    </w:p>
    <w:p w14:paraId="1E0B286D" w14:textId="001AA555" w:rsidR="00B744AF" w:rsidRDefault="00B744AF" w:rsidP="006B13F8">
      <w:pPr>
        <w:pStyle w:val="ListParagraph"/>
        <w:numPr>
          <w:ilvl w:val="0"/>
          <w:numId w:val="24"/>
        </w:numPr>
        <w:spacing w:after="160" w:line="259" w:lineRule="auto"/>
        <w:rPr>
          <w:rFonts w:ascii="Aptos" w:hAnsi="Aptos"/>
          <w:sz w:val="24"/>
          <w:szCs w:val="24"/>
        </w:rPr>
      </w:pPr>
      <w:r>
        <w:rPr>
          <w:rFonts w:ascii="Aptos" w:hAnsi="Aptos"/>
          <w:sz w:val="24"/>
          <w:szCs w:val="24"/>
        </w:rPr>
        <w:t>10/25/24 updated shoreline variance application materials submitted</w:t>
      </w:r>
    </w:p>
    <w:p w14:paraId="00203FE9" w14:textId="77777777" w:rsidR="00B744AF" w:rsidRPr="00B744AF" w:rsidRDefault="00B744AF" w:rsidP="00B744AF">
      <w:pPr>
        <w:pStyle w:val="ListParagraph"/>
        <w:numPr>
          <w:ilvl w:val="0"/>
          <w:numId w:val="24"/>
        </w:numPr>
        <w:rPr>
          <w:rFonts w:ascii="Aptos" w:hAnsi="Aptos"/>
          <w:sz w:val="24"/>
          <w:szCs w:val="24"/>
        </w:rPr>
      </w:pPr>
      <w:r w:rsidRPr="00B744AF">
        <w:rPr>
          <w:rFonts w:ascii="Aptos" w:hAnsi="Aptos"/>
          <w:sz w:val="24"/>
          <w:szCs w:val="24"/>
        </w:rPr>
        <w:t xml:space="preserve">11/7/2024 &amp; 11/14/2024 Revised Notice of Development Application published in the Skagit Valley Herald, posted onsite, and mailed to adjacent property owners and occupants within 300 feet of the project ownership </w:t>
      </w:r>
    </w:p>
    <w:p w14:paraId="1707E279" w14:textId="6EAF454E" w:rsidR="00B744AF" w:rsidRDefault="00B744AF" w:rsidP="006B13F8">
      <w:pPr>
        <w:pStyle w:val="ListParagraph"/>
        <w:numPr>
          <w:ilvl w:val="0"/>
          <w:numId w:val="24"/>
        </w:numPr>
        <w:spacing w:after="160" w:line="259" w:lineRule="auto"/>
        <w:rPr>
          <w:rFonts w:ascii="Aptos" w:hAnsi="Aptos"/>
          <w:sz w:val="24"/>
          <w:szCs w:val="24"/>
        </w:rPr>
      </w:pPr>
      <w:r>
        <w:rPr>
          <w:rFonts w:ascii="Aptos" w:hAnsi="Aptos"/>
          <w:sz w:val="24"/>
          <w:szCs w:val="24"/>
        </w:rPr>
        <w:t xml:space="preserve">01/23/2025 Determination of Nonsignificance </w:t>
      </w:r>
    </w:p>
    <w:p w14:paraId="55945B60" w14:textId="38B317DD" w:rsidR="00EB57E9" w:rsidRPr="00FA0F22" w:rsidRDefault="00D14470" w:rsidP="006B13F8">
      <w:pPr>
        <w:pStyle w:val="ListParagraph"/>
        <w:numPr>
          <w:ilvl w:val="0"/>
          <w:numId w:val="24"/>
        </w:numPr>
        <w:spacing w:after="160" w:line="259" w:lineRule="auto"/>
        <w:rPr>
          <w:rFonts w:ascii="Aptos" w:hAnsi="Aptos"/>
          <w:sz w:val="24"/>
          <w:szCs w:val="24"/>
        </w:rPr>
      </w:pPr>
      <w:r>
        <w:rPr>
          <w:rFonts w:ascii="Aptos" w:hAnsi="Aptos"/>
          <w:sz w:val="24"/>
          <w:szCs w:val="24"/>
        </w:rPr>
        <w:t>05/15/2025</w:t>
      </w:r>
      <w:r w:rsidR="00EB57E9">
        <w:rPr>
          <w:rFonts w:ascii="Aptos" w:hAnsi="Aptos"/>
          <w:sz w:val="24"/>
          <w:szCs w:val="24"/>
        </w:rPr>
        <w:t xml:space="preserve"> Notice of Public Hearing </w:t>
      </w:r>
      <w:r w:rsidR="00EB57E9" w:rsidRPr="00EB57E9">
        <w:rPr>
          <w:rFonts w:ascii="Aptos" w:hAnsi="Aptos"/>
          <w:sz w:val="24"/>
          <w:szCs w:val="24"/>
        </w:rPr>
        <w:t>published in the Skagit Valley Herald, posted onsite, and mailed to adjacent property owners and occupants within 300 feet of the project ownership</w:t>
      </w:r>
    </w:p>
    <w:p w14:paraId="5133710D" w14:textId="35C52DB4" w:rsidR="00A74D62" w:rsidRPr="00FA0F22" w:rsidRDefault="00E33B3F" w:rsidP="00A74D62">
      <w:pPr>
        <w:spacing w:after="120" w:line="240" w:lineRule="auto"/>
        <w:rPr>
          <w:rFonts w:ascii="Aptos" w:hAnsi="Aptos"/>
          <w:b/>
          <w:bCs/>
          <w:sz w:val="24"/>
          <w:szCs w:val="24"/>
        </w:rPr>
      </w:pPr>
      <w:r w:rsidRPr="00FA0F22">
        <w:rPr>
          <w:rFonts w:ascii="Aptos" w:hAnsi="Aptos"/>
          <w:b/>
          <w:bCs/>
          <w:sz w:val="24"/>
          <w:szCs w:val="24"/>
        </w:rPr>
        <w:t>I</w:t>
      </w:r>
      <w:r w:rsidR="00A74D62" w:rsidRPr="00FA0F22">
        <w:rPr>
          <w:rFonts w:ascii="Aptos" w:hAnsi="Aptos"/>
          <w:b/>
          <w:bCs/>
          <w:sz w:val="24"/>
          <w:szCs w:val="24"/>
        </w:rPr>
        <w:t xml:space="preserve">V. </w:t>
      </w:r>
      <w:r w:rsidRPr="00FA0F22">
        <w:rPr>
          <w:rFonts w:ascii="Aptos" w:hAnsi="Aptos"/>
          <w:b/>
          <w:bCs/>
          <w:sz w:val="24"/>
          <w:szCs w:val="24"/>
        </w:rPr>
        <w:t>Code References</w:t>
      </w:r>
    </w:p>
    <w:p w14:paraId="69CFA926" w14:textId="77777777" w:rsidR="00E33B3F" w:rsidRPr="00FA0F22" w:rsidRDefault="00E33B3F" w:rsidP="00E33B3F">
      <w:pPr>
        <w:spacing w:after="120" w:line="240" w:lineRule="auto"/>
        <w:rPr>
          <w:rFonts w:ascii="Aptos" w:eastAsia="Calibri" w:hAnsi="Aptos" w:cs="Arial"/>
          <w:kern w:val="2"/>
          <w:sz w:val="24"/>
          <w:szCs w:val="24"/>
          <w14:ligatures w14:val="standardContextual"/>
        </w:rPr>
      </w:pPr>
      <w:r w:rsidRPr="00FA0F22">
        <w:rPr>
          <w:rFonts w:ascii="Aptos" w:eastAsia="Calibri" w:hAnsi="Aptos" w:cs="Arial"/>
          <w:kern w:val="2"/>
          <w:sz w:val="24"/>
          <w:szCs w:val="24"/>
          <w14:ligatures w14:val="standardContextual"/>
        </w:rPr>
        <w:t>Skagit County Title 14 – Unified Development Code:</w:t>
      </w:r>
    </w:p>
    <w:p w14:paraId="5E98F67D" w14:textId="29FAEE0C" w:rsidR="00E33B3F" w:rsidRPr="00FA0F22" w:rsidRDefault="00E33B3F" w:rsidP="00E33B3F">
      <w:pPr>
        <w:spacing w:line="360" w:lineRule="auto"/>
        <w:ind w:left="720"/>
        <w:rPr>
          <w:rFonts w:ascii="Aptos" w:eastAsia="Calibri" w:hAnsi="Aptos" w:cs="Arial"/>
          <w:kern w:val="2"/>
          <w:sz w:val="24"/>
          <w:szCs w:val="24"/>
          <w14:ligatures w14:val="standardContextual"/>
        </w:rPr>
      </w:pPr>
      <w:r w:rsidRPr="00FA0F22">
        <w:rPr>
          <w:rFonts w:ascii="Aptos" w:eastAsia="Calibri" w:hAnsi="Aptos" w:cs="Arial"/>
          <w:kern w:val="2"/>
          <w:sz w:val="24"/>
          <w:szCs w:val="24"/>
          <w14:ligatures w14:val="standardContextual"/>
        </w:rPr>
        <w:t>SCC 14.02</w:t>
      </w:r>
      <w:r w:rsidRPr="00FA0F22">
        <w:rPr>
          <w:rFonts w:ascii="Aptos" w:eastAsia="Calibri" w:hAnsi="Aptos" w:cs="Arial"/>
          <w:kern w:val="2"/>
          <w:sz w:val="24"/>
          <w:szCs w:val="24"/>
          <w14:ligatures w14:val="standardContextual"/>
        </w:rPr>
        <w:tab/>
      </w:r>
      <w:r w:rsidRPr="00FA0F22">
        <w:rPr>
          <w:rFonts w:ascii="Aptos" w:eastAsia="Calibri" w:hAnsi="Aptos" w:cs="Arial"/>
          <w:kern w:val="2"/>
          <w:sz w:val="24"/>
          <w:szCs w:val="24"/>
          <w14:ligatures w14:val="standardContextual"/>
        </w:rPr>
        <w:tab/>
        <w:t>General Provisions</w:t>
      </w:r>
    </w:p>
    <w:p w14:paraId="2D34F187" w14:textId="77777777" w:rsidR="00E33B3F" w:rsidRPr="00FA0F22" w:rsidRDefault="00E33B3F" w:rsidP="00E33B3F">
      <w:pPr>
        <w:spacing w:line="360" w:lineRule="auto"/>
        <w:ind w:left="720" w:firstLine="720"/>
        <w:rPr>
          <w:rFonts w:ascii="Aptos" w:eastAsia="Calibri" w:hAnsi="Aptos" w:cs="Arial"/>
          <w:kern w:val="2"/>
          <w:sz w:val="24"/>
          <w:szCs w:val="24"/>
          <w14:ligatures w14:val="standardContextual"/>
        </w:rPr>
      </w:pPr>
      <w:r w:rsidRPr="00FA0F22">
        <w:rPr>
          <w:rFonts w:ascii="Aptos" w:eastAsia="Calibri" w:hAnsi="Aptos" w:cs="Arial"/>
          <w:kern w:val="2"/>
          <w:sz w:val="24"/>
          <w:szCs w:val="24"/>
          <w14:ligatures w14:val="standardContextual"/>
        </w:rPr>
        <w:t>SCC 14.02.070, Office of Hearing Examiner</w:t>
      </w:r>
    </w:p>
    <w:p w14:paraId="632292E5" w14:textId="1A8B0832" w:rsidR="00E33B3F" w:rsidRPr="00FA0F22" w:rsidRDefault="00E33B3F" w:rsidP="00E33B3F">
      <w:pPr>
        <w:spacing w:line="360" w:lineRule="auto"/>
        <w:ind w:left="720"/>
        <w:rPr>
          <w:rFonts w:ascii="Aptos" w:eastAsia="Calibri" w:hAnsi="Aptos" w:cs="Arial"/>
          <w:kern w:val="2"/>
          <w:sz w:val="24"/>
          <w:szCs w:val="24"/>
          <w14:ligatures w14:val="standardContextual"/>
        </w:rPr>
      </w:pPr>
      <w:r w:rsidRPr="00FA0F22">
        <w:rPr>
          <w:rFonts w:ascii="Aptos" w:eastAsia="Calibri" w:hAnsi="Aptos" w:cs="Arial"/>
          <w:kern w:val="2"/>
          <w:sz w:val="24"/>
          <w:szCs w:val="24"/>
          <w14:ligatures w14:val="standardContextual"/>
        </w:rPr>
        <w:t>SCC 14.06</w:t>
      </w:r>
      <w:r w:rsidRPr="00FA0F22">
        <w:rPr>
          <w:rFonts w:ascii="Aptos" w:eastAsia="Calibri" w:hAnsi="Aptos" w:cs="Arial"/>
          <w:kern w:val="2"/>
          <w:sz w:val="24"/>
          <w:szCs w:val="24"/>
          <w14:ligatures w14:val="standardContextual"/>
        </w:rPr>
        <w:tab/>
      </w:r>
      <w:r w:rsidRPr="00FA0F22">
        <w:rPr>
          <w:rFonts w:ascii="Aptos" w:eastAsia="Calibri" w:hAnsi="Aptos" w:cs="Arial"/>
          <w:kern w:val="2"/>
          <w:sz w:val="24"/>
          <w:szCs w:val="24"/>
          <w14:ligatures w14:val="standardContextual"/>
        </w:rPr>
        <w:tab/>
        <w:t>Permit Procedures</w:t>
      </w:r>
    </w:p>
    <w:p w14:paraId="406A46A4" w14:textId="62C624BA" w:rsidR="00E33B3F" w:rsidRPr="00FA0F22" w:rsidRDefault="00E33B3F" w:rsidP="00E33B3F">
      <w:pPr>
        <w:spacing w:line="360" w:lineRule="auto"/>
        <w:ind w:left="720"/>
        <w:rPr>
          <w:rFonts w:ascii="Aptos" w:eastAsia="Calibri" w:hAnsi="Aptos" w:cs="Arial"/>
          <w:kern w:val="2"/>
          <w:sz w:val="24"/>
          <w:szCs w:val="24"/>
          <w14:ligatures w14:val="standardContextual"/>
        </w:rPr>
      </w:pPr>
      <w:r w:rsidRPr="00FA0F22">
        <w:rPr>
          <w:rFonts w:ascii="Aptos" w:eastAsia="Calibri" w:hAnsi="Aptos" w:cs="Arial"/>
          <w:kern w:val="2"/>
          <w:sz w:val="24"/>
          <w:szCs w:val="24"/>
          <w14:ligatures w14:val="standardContextual"/>
        </w:rPr>
        <w:t>SCC 14.16</w:t>
      </w:r>
      <w:r w:rsidRPr="00FA0F22">
        <w:rPr>
          <w:rFonts w:ascii="Aptos" w:eastAsia="Calibri" w:hAnsi="Aptos" w:cs="Arial"/>
          <w:kern w:val="2"/>
          <w:sz w:val="24"/>
          <w:szCs w:val="24"/>
          <w14:ligatures w14:val="standardContextual"/>
        </w:rPr>
        <w:tab/>
      </w:r>
      <w:r w:rsidRPr="00FA0F22">
        <w:rPr>
          <w:rFonts w:ascii="Aptos" w:eastAsia="Calibri" w:hAnsi="Aptos" w:cs="Arial"/>
          <w:kern w:val="2"/>
          <w:sz w:val="24"/>
          <w:szCs w:val="24"/>
          <w14:ligatures w14:val="standardContextual"/>
        </w:rPr>
        <w:tab/>
        <w:t>Zoning</w:t>
      </w:r>
    </w:p>
    <w:p w14:paraId="4824C730" w14:textId="386AD086" w:rsidR="00E33B3F" w:rsidRPr="00FA0F22" w:rsidRDefault="00E33B3F" w:rsidP="00E33B3F">
      <w:pPr>
        <w:spacing w:line="360" w:lineRule="auto"/>
        <w:ind w:left="720" w:firstLine="720"/>
        <w:rPr>
          <w:rFonts w:ascii="Aptos" w:eastAsia="Calibri" w:hAnsi="Aptos" w:cs="Arial"/>
          <w:kern w:val="2"/>
          <w:sz w:val="24"/>
          <w:szCs w:val="24"/>
          <w14:ligatures w14:val="standardContextual"/>
        </w:rPr>
      </w:pPr>
      <w:r w:rsidRPr="00FA0F22">
        <w:rPr>
          <w:rFonts w:ascii="Aptos" w:eastAsia="Calibri" w:hAnsi="Aptos" w:cs="Arial"/>
          <w:kern w:val="2"/>
          <w:sz w:val="24"/>
          <w:szCs w:val="24"/>
          <w14:ligatures w14:val="standardContextual"/>
        </w:rPr>
        <w:t>SCC 14.16.4</w:t>
      </w:r>
      <w:r w:rsidR="00AB3CA1">
        <w:rPr>
          <w:rFonts w:ascii="Aptos" w:eastAsia="Calibri" w:hAnsi="Aptos" w:cs="Arial"/>
          <w:kern w:val="2"/>
          <w:sz w:val="24"/>
          <w:szCs w:val="24"/>
          <w14:ligatures w14:val="standardContextual"/>
        </w:rPr>
        <w:t>2</w:t>
      </w:r>
      <w:r w:rsidRPr="00FA0F22">
        <w:rPr>
          <w:rFonts w:ascii="Aptos" w:eastAsia="Calibri" w:hAnsi="Aptos" w:cs="Arial"/>
          <w:kern w:val="2"/>
          <w:sz w:val="24"/>
          <w:szCs w:val="24"/>
          <w14:ligatures w14:val="standardContextual"/>
        </w:rPr>
        <w:t xml:space="preserve">0, </w:t>
      </w:r>
      <w:r w:rsidR="00AB3CA1">
        <w:rPr>
          <w:rFonts w:ascii="Aptos" w:eastAsia="Calibri" w:hAnsi="Aptos" w:cs="Arial"/>
          <w:kern w:val="2"/>
          <w:sz w:val="24"/>
          <w:szCs w:val="24"/>
          <w14:ligatures w14:val="standardContextual"/>
        </w:rPr>
        <w:t>Secondary Forest</w:t>
      </w:r>
      <w:r w:rsidRPr="00FA0F22">
        <w:rPr>
          <w:rFonts w:ascii="Aptos" w:eastAsia="Calibri" w:hAnsi="Aptos" w:cs="Arial"/>
          <w:kern w:val="2"/>
          <w:sz w:val="24"/>
          <w:szCs w:val="24"/>
          <w14:ligatures w14:val="standardContextual"/>
        </w:rPr>
        <w:t>-Natural Resource Lands</w:t>
      </w:r>
    </w:p>
    <w:p w14:paraId="45FA4C76" w14:textId="667BE71C" w:rsidR="00E33B3F" w:rsidRDefault="00E33B3F" w:rsidP="00E33B3F">
      <w:pPr>
        <w:spacing w:line="360" w:lineRule="auto"/>
        <w:ind w:left="720"/>
        <w:rPr>
          <w:rFonts w:ascii="Aptos" w:eastAsia="Calibri" w:hAnsi="Aptos" w:cs="Arial"/>
          <w:kern w:val="2"/>
          <w:sz w:val="24"/>
          <w:szCs w:val="24"/>
          <w14:ligatures w14:val="standardContextual"/>
        </w:rPr>
      </w:pPr>
      <w:r w:rsidRPr="00FA0F22">
        <w:rPr>
          <w:rFonts w:ascii="Aptos" w:eastAsia="Calibri" w:hAnsi="Aptos" w:cs="Arial"/>
          <w:kern w:val="2"/>
          <w:sz w:val="24"/>
          <w:szCs w:val="24"/>
          <w14:ligatures w14:val="standardContextual"/>
        </w:rPr>
        <w:t>SCC 14.24</w:t>
      </w:r>
      <w:r w:rsidRPr="00FA0F22">
        <w:rPr>
          <w:rFonts w:ascii="Aptos" w:eastAsia="Calibri" w:hAnsi="Aptos" w:cs="Arial"/>
          <w:kern w:val="2"/>
          <w:sz w:val="24"/>
          <w:szCs w:val="24"/>
          <w14:ligatures w14:val="standardContextual"/>
        </w:rPr>
        <w:tab/>
      </w:r>
      <w:r w:rsidRPr="00FA0F22">
        <w:rPr>
          <w:rFonts w:ascii="Aptos" w:eastAsia="Calibri" w:hAnsi="Aptos" w:cs="Arial"/>
          <w:kern w:val="2"/>
          <w:sz w:val="24"/>
          <w:szCs w:val="24"/>
          <w14:ligatures w14:val="standardContextual"/>
        </w:rPr>
        <w:tab/>
        <w:t>Critical Areas Ordinance</w:t>
      </w:r>
    </w:p>
    <w:p w14:paraId="3DA96FA0" w14:textId="527798EC" w:rsidR="00D14470" w:rsidRPr="00FA0F22" w:rsidRDefault="00D14470" w:rsidP="00E33B3F">
      <w:pPr>
        <w:spacing w:line="360" w:lineRule="auto"/>
        <w:ind w:left="720"/>
        <w:rPr>
          <w:rFonts w:ascii="Aptos" w:eastAsia="Calibri" w:hAnsi="Aptos" w:cs="Arial"/>
          <w:kern w:val="2"/>
          <w:sz w:val="24"/>
          <w:szCs w:val="24"/>
          <w14:ligatures w14:val="standardContextual"/>
        </w:rPr>
      </w:pPr>
      <w:r>
        <w:rPr>
          <w:rFonts w:ascii="Aptos" w:eastAsia="Calibri" w:hAnsi="Aptos" w:cs="Arial"/>
          <w:kern w:val="2"/>
          <w:sz w:val="24"/>
          <w:szCs w:val="24"/>
          <w14:ligatures w14:val="standardContextual"/>
        </w:rPr>
        <w:t>SCC 14.26</w:t>
      </w:r>
      <w:r>
        <w:rPr>
          <w:rFonts w:ascii="Aptos" w:eastAsia="Calibri" w:hAnsi="Aptos" w:cs="Arial"/>
          <w:kern w:val="2"/>
          <w:sz w:val="24"/>
          <w:szCs w:val="24"/>
          <w14:ligatures w14:val="standardContextual"/>
        </w:rPr>
        <w:tab/>
      </w:r>
      <w:r>
        <w:rPr>
          <w:rFonts w:ascii="Aptos" w:eastAsia="Calibri" w:hAnsi="Aptos" w:cs="Arial"/>
          <w:kern w:val="2"/>
          <w:sz w:val="24"/>
          <w:szCs w:val="24"/>
          <w14:ligatures w14:val="standardContextual"/>
        </w:rPr>
        <w:tab/>
        <w:t>Shoreline Management Master Program</w:t>
      </w:r>
    </w:p>
    <w:p w14:paraId="2E542468" w14:textId="3A5DFA75" w:rsidR="00E33B3F" w:rsidRPr="00FA0F22" w:rsidRDefault="00E33B3F" w:rsidP="00E33B3F">
      <w:pPr>
        <w:spacing w:after="120" w:line="240" w:lineRule="auto"/>
        <w:ind w:left="720"/>
        <w:rPr>
          <w:rFonts w:ascii="Aptos" w:eastAsia="Calibri" w:hAnsi="Aptos" w:cs="Arial"/>
          <w:kern w:val="2"/>
          <w:sz w:val="24"/>
          <w:szCs w:val="24"/>
          <w14:ligatures w14:val="standardContextual"/>
        </w:rPr>
      </w:pPr>
      <w:r w:rsidRPr="00FA0F22">
        <w:rPr>
          <w:rFonts w:ascii="Aptos" w:eastAsia="Calibri" w:hAnsi="Aptos" w:cs="Arial"/>
          <w:kern w:val="2"/>
          <w:sz w:val="24"/>
          <w:szCs w:val="24"/>
          <w14:ligatures w14:val="standardContextual"/>
        </w:rPr>
        <w:t>SCC 14.32</w:t>
      </w:r>
      <w:r w:rsidRPr="00FA0F22">
        <w:rPr>
          <w:rFonts w:ascii="Aptos" w:eastAsia="Calibri" w:hAnsi="Aptos" w:cs="Arial"/>
          <w:kern w:val="2"/>
          <w:sz w:val="24"/>
          <w:szCs w:val="24"/>
          <w14:ligatures w14:val="standardContextual"/>
        </w:rPr>
        <w:tab/>
      </w:r>
      <w:r w:rsidRPr="00FA0F22">
        <w:rPr>
          <w:rFonts w:ascii="Aptos" w:eastAsia="Calibri" w:hAnsi="Aptos" w:cs="Arial"/>
          <w:kern w:val="2"/>
          <w:sz w:val="24"/>
          <w:szCs w:val="24"/>
          <w14:ligatures w14:val="standardContextual"/>
        </w:rPr>
        <w:tab/>
        <w:t>Stormwater Management</w:t>
      </w:r>
    </w:p>
    <w:p w14:paraId="53D21963" w14:textId="698C1CC5" w:rsidR="004415B2" w:rsidRDefault="004415B2" w:rsidP="00E33B3F">
      <w:pPr>
        <w:pStyle w:val="Default"/>
        <w:spacing w:after="120"/>
      </w:pPr>
      <w:r w:rsidRPr="004415B2">
        <w:t xml:space="preserve">Skagit County Shoreline </w:t>
      </w:r>
      <w:r w:rsidR="00CA2E24">
        <w:t xml:space="preserve">Management </w:t>
      </w:r>
      <w:r w:rsidRPr="004415B2">
        <w:t>Master Program of 6/29/76, as amended by Skagit County Board of Commissioners through 7/10/95 (S</w:t>
      </w:r>
      <w:r w:rsidR="00CA2E24">
        <w:t>M</w:t>
      </w:r>
      <w:r w:rsidRPr="004415B2">
        <w:t>MP)</w:t>
      </w:r>
    </w:p>
    <w:p w14:paraId="6D0585F1" w14:textId="5BAB4064" w:rsidR="00E33B3F" w:rsidRPr="00FA0F22" w:rsidRDefault="00E33B3F" w:rsidP="00E33B3F">
      <w:pPr>
        <w:pStyle w:val="Default"/>
        <w:spacing w:after="120"/>
      </w:pPr>
      <w:r w:rsidRPr="00FA0F22">
        <w:t xml:space="preserve">Skagit County Comprehensive Plan of 6/30/16, as amended by Skagit County Board of Commissioners through 12/19/23 (SCP or “Comprehensive Plan”) </w:t>
      </w:r>
    </w:p>
    <w:p w14:paraId="07F0586E" w14:textId="77777777" w:rsidR="00E33B3F" w:rsidRDefault="00E33B3F" w:rsidP="00644519">
      <w:pPr>
        <w:pStyle w:val="Default"/>
        <w:spacing w:after="120"/>
      </w:pPr>
      <w:r w:rsidRPr="00FA0F22">
        <w:t xml:space="preserve">Skagit County Hearing Examiner’s Rules of Procedure (SCRE), as authorized by Skagit County Commissioners per Resolution #R20240280 on 12/16/24 </w:t>
      </w:r>
    </w:p>
    <w:p w14:paraId="75D91B2E" w14:textId="4691FCEB" w:rsidR="001D5931" w:rsidRPr="00FA0F22" w:rsidRDefault="001D5931" w:rsidP="00644519">
      <w:pPr>
        <w:pStyle w:val="Default"/>
        <w:spacing w:after="120"/>
      </w:pPr>
      <w:r>
        <w:t>Washington Administrative Code (WAC) 173-27</w:t>
      </w:r>
    </w:p>
    <w:p w14:paraId="063EABC0" w14:textId="09E34A2D" w:rsidR="00E33B3F" w:rsidRPr="00FA0F22" w:rsidRDefault="00E33B3F" w:rsidP="00A74D62">
      <w:pPr>
        <w:spacing w:after="120" w:line="240" w:lineRule="auto"/>
        <w:rPr>
          <w:rFonts w:ascii="Aptos" w:hAnsi="Aptos"/>
          <w:b/>
          <w:bCs/>
          <w:sz w:val="24"/>
          <w:szCs w:val="24"/>
        </w:rPr>
      </w:pPr>
      <w:r w:rsidRPr="00FA0F22">
        <w:rPr>
          <w:rFonts w:ascii="Aptos" w:hAnsi="Aptos"/>
          <w:b/>
          <w:bCs/>
          <w:sz w:val="24"/>
          <w:szCs w:val="24"/>
        </w:rPr>
        <w:t>V. Consistency with Regulations and Findings of Fact</w:t>
      </w:r>
    </w:p>
    <w:p w14:paraId="4720EAE9" w14:textId="06FC619B" w:rsidR="00DB51C0" w:rsidRPr="00FA0F22" w:rsidRDefault="00DB51C0" w:rsidP="00DB51C0">
      <w:pPr>
        <w:numPr>
          <w:ilvl w:val="0"/>
          <w:numId w:val="1"/>
        </w:numPr>
        <w:tabs>
          <w:tab w:val="clear" w:pos="720"/>
        </w:tabs>
        <w:spacing w:after="120" w:line="240" w:lineRule="auto"/>
        <w:rPr>
          <w:rFonts w:ascii="Aptos" w:hAnsi="Aptos" w:cstheme="minorHAnsi"/>
          <w:sz w:val="24"/>
          <w:szCs w:val="24"/>
        </w:rPr>
      </w:pPr>
      <w:r w:rsidRPr="00FA0F22">
        <w:rPr>
          <w:rFonts w:ascii="Aptos" w:hAnsi="Aptos"/>
          <w:b/>
          <w:sz w:val="24"/>
          <w:szCs w:val="24"/>
        </w:rPr>
        <w:t>Shoreline Management Master Program Criteria:</w:t>
      </w:r>
      <w:r w:rsidRPr="00FA0F22">
        <w:rPr>
          <w:rFonts w:ascii="Aptos" w:hAnsi="Aptos" w:cstheme="minorHAnsi"/>
          <w:sz w:val="24"/>
          <w:szCs w:val="24"/>
        </w:rPr>
        <w:t xml:space="preserve"> </w:t>
      </w:r>
      <w:r w:rsidRPr="00290DFC">
        <w:rPr>
          <w:rFonts w:ascii="Aptos" w:hAnsi="Aptos" w:cstheme="minorHAnsi"/>
          <w:i/>
          <w:iCs/>
          <w:sz w:val="24"/>
          <w:szCs w:val="24"/>
        </w:rPr>
        <w:t>Skagit County’s SMMP, SCC 14.26, indicates that SMMP policies and regulations will be reviewed when approving or denying SMMP permits.</w:t>
      </w:r>
      <w:r w:rsidRPr="00FA0F22">
        <w:rPr>
          <w:rFonts w:ascii="Aptos" w:hAnsi="Aptos" w:cstheme="minorHAnsi"/>
          <w:sz w:val="24"/>
          <w:szCs w:val="24"/>
        </w:rPr>
        <w:t xml:space="preserve"> </w:t>
      </w:r>
    </w:p>
    <w:p w14:paraId="54E0BEFD" w14:textId="6EC5F14B" w:rsidR="00DB51C0" w:rsidRPr="00FA0F22" w:rsidRDefault="00CA2E24" w:rsidP="00DB51C0">
      <w:pPr>
        <w:spacing w:after="120" w:line="240" w:lineRule="auto"/>
        <w:ind w:left="720"/>
        <w:rPr>
          <w:rFonts w:ascii="Aptos" w:hAnsi="Aptos" w:cstheme="minorHAnsi"/>
          <w:sz w:val="24"/>
          <w:szCs w:val="24"/>
        </w:rPr>
      </w:pPr>
      <w:r>
        <w:rPr>
          <w:rFonts w:ascii="Aptos" w:hAnsi="Aptos" w:cstheme="minorHAnsi"/>
          <w:sz w:val="24"/>
          <w:szCs w:val="24"/>
        </w:rPr>
        <w:lastRenderedPageBreak/>
        <w:t xml:space="preserve">A shoreline substantial development permit </w:t>
      </w:r>
      <w:r w:rsidRPr="00CA2E24">
        <w:rPr>
          <w:rFonts w:ascii="Aptos" w:hAnsi="Aptos" w:cstheme="minorHAnsi"/>
          <w:sz w:val="24"/>
          <w:szCs w:val="24"/>
        </w:rPr>
        <w:t>application is</w:t>
      </w:r>
      <w:r w:rsidRPr="00CA2E24">
        <w:rPr>
          <w:rFonts w:ascii="Aptos" w:hAnsi="Aptos"/>
          <w:sz w:val="24"/>
          <w:szCs w:val="24"/>
        </w:rPr>
        <w:t xml:space="preserve"> required </w:t>
      </w:r>
      <w:r w:rsidRPr="00CA2E24">
        <w:rPr>
          <w:rFonts w:ascii="Aptos" w:hAnsi="Aptos" w:cstheme="minorHAnsi"/>
          <w:sz w:val="24"/>
          <w:szCs w:val="24"/>
        </w:rPr>
        <w:t>because the structures are not listed as exempt, and the fair market value exceeds $8,504</w:t>
      </w:r>
      <w:r w:rsidR="001D5931">
        <w:rPr>
          <w:rFonts w:ascii="Aptos" w:hAnsi="Aptos" w:cstheme="minorHAnsi"/>
          <w:sz w:val="24"/>
          <w:szCs w:val="24"/>
        </w:rPr>
        <w:t xml:space="preserve"> (SCC 14.26.2.05, WAC 173-27-040(2)(a))</w:t>
      </w:r>
      <w:r w:rsidRPr="00CA2E24">
        <w:rPr>
          <w:rFonts w:ascii="Aptos" w:hAnsi="Aptos" w:cstheme="minorHAnsi"/>
          <w:sz w:val="24"/>
          <w:szCs w:val="24"/>
        </w:rPr>
        <w:t xml:space="preserve">. </w:t>
      </w:r>
      <w:r w:rsidR="00DB51C0" w:rsidRPr="00FA0F22">
        <w:rPr>
          <w:rFonts w:ascii="Aptos" w:hAnsi="Aptos" w:cstheme="minorHAnsi"/>
          <w:sz w:val="24"/>
          <w:szCs w:val="24"/>
        </w:rPr>
        <w:t xml:space="preserve">The application has been reviewed for consistency with the SMMP policies for recreation. Based on the information provided, this project </w:t>
      </w:r>
      <w:proofErr w:type="gramStart"/>
      <w:r w:rsidR="00DB51C0" w:rsidRPr="00FA0F22">
        <w:rPr>
          <w:rFonts w:ascii="Aptos" w:hAnsi="Aptos" w:cstheme="minorHAnsi"/>
          <w:sz w:val="24"/>
          <w:szCs w:val="24"/>
        </w:rPr>
        <w:t>is in compliance with</w:t>
      </w:r>
      <w:proofErr w:type="gramEnd"/>
      <w:r w:rsidR="00DB51C0" w:rsidRPr="00FA0F22">
        <w:rPr>
          <w:rFonts w:ascii="Aptos" w:hAnsi="Aptos" w:cstheme="minorHAnsi"/>
          <w:sz w:val="24"/>
          <w:szCs w:val="24"/>
        </w:rPr>
        <w:t xml:space="preserve"> all applicable shoreline policies. </w:t>
      </w:r>
    </w:p>
    <w:p w14:paraId="4D0BE1A7" w14:textId="49A73A3F" w:rsidR="00DB51C0" w:rsidRPr="00FA0F22" w:rsidRDefault="00DB51C0" w:rsidP="00DB51C0">
      <w:pPr>
        <w:spacing w:after="120" w:line="240" w:lineRule="auto"/>
        <w:rPr>
          <w:rFonts w:ascii="Aptos" w:hAnsi="Aptos" w:cstheme="minorHAnsi"/>
          <w:b/>
          <w:sz w:val="24"/>
          <w:szCs w:val="24"/>
        </w:rPr>
      </w:pPr>
      <w:r w:rsidRPr="00FA0F22">
        <w:rPr>
          <w:rFonts w:ascii="Aptos" w:hAnsi="Aptos" w:cstheme="minorHAnsi"/>
          <w:b/>
          <w:sz w:val="24"/>
          <w:szCs w:val="24"/>
        </w:rPr>
        <w:tab/>
      </w:r>
      <w:bookmarkStart w:id="0" w:name="_Hlk66168012"/>
      <w:r w:rsidRPr="00FA0F22">
        <w:rPr>
          <w:rFonts w:ascii="Aptos" w:hAnsi="Aptos" w:cstheme="minorHAnsi"/>
          <w:b/>
          <w:sz w:val="24"/>
          <w:szCs w:val="24"/>
        </w:rPr>
        <w:t xml:space="preserve">Recreation – Regulations – Shoreline Area </w:t>
      </w:r>
      <w:r w:rsidR="004D5257">
        <w:rPr>
          <w:rFonts w:ascii="Aptos" w:hAnsi="Aptos" w:cstheme="minorHAnsi"/>
          <w:b/>
          <w:sz w:val="24"/>
          <w:szCs w:val="24"/>
        </w:rPr>
        <w:t>–</w:t>
      </w:r>
      <w:r w:rsidRPr="00FA0F22">
        <w:rPr>
          <w:rFonts w:ascii="Aptos" w:hAnsi="Aptos" w:cstheme="minorHAnsi"/>
          <w:b/>
          <w:sz w:val="24"/>
          <w:szCs w:val="24"/>
        </w:rPr>
        <w:t xml:space="preserve"> </w:t>
      </w:r>
      <w:r w:rsidR="004D5257">
        <w:rPr>
          <w:rFonts w:ascii="Aptos" w:hAnsi="Aptos" w:cstheme="minorHAnsi"/>
          <w:b/>
          <w:sz w:val="24"/>
          <w:szCs w:val="24"/>
        </w:rPr>
        <w:t>14.26</w:t>
      </w:r>
      <w:r w:rsidR="0044047F">
        <w:rPr>
          <w:rFonts w:ascii="Aptos" w:hAnsi="Aptos" w:cstheme="minorHAnsi"/>
          <w:b/>
          <w:sz w:val="24"/>
          <w:szCs w:val="24"/>
        </w:rPr>
        <w:t>,</w:t>
      </w:r>
      <w:r w:rsidR="004D5257">
        <w:rPr>
          <w:rFonts w:ascii="Aptos" w:hAnsi="Aptos" w:cstheme="minorHAnsi"/>
          <w:b/>
          <w:sz w:val="24"/>
          <w:szCs w:val="24"/>
        </w:rPr>
        <w:t xml:space="preserve"> </w:t>
      </w:r>
      <w:r w:rsidRPr="00FA0F22">
        <w:rPr>
          <w:rFonts w:ascii="Aptos" w:hAnsi="Aptos" w:cstheme="minorHAnsi"/>
          <w:b/>
          <w:sz w:val="24"/>
          <w:szCs w:val="24"/>
        </w:rPr>
        <w:t>7.12, 2.A.</w:t>
      </w:r>
    </w:p>
    <w:bookmarkEnd w:id="0"/>
    <w:p w14:paraId="5BDC932A" w14:textId="77777777" w:rsidR="00DB51C0" w:rsidRPr="00290DFC" w:rsidRDefault="00DB51C0" w:rsidP="00DB51C0">
      <w:pPr>
        <w:spacing w:after="120" w:line="240" w:lineRule="auto"/>
        <w:ind w:left="1440" w:hanging="720"/>
        <w:rPr>
          <w:rFonts w:ascii="Aptos" w:hAnsi="Aptos" w:cstheme="minorHAnsi"/>
          <w:i/>
          <w:iCs/>
          <w:sz w:val="24"/>
          <w:szCs w:val="24"/>
        </w:rPr>
      </w:pPr>
      <w:r w:rsidRPr="005C205F">
        <w:rPr>
          <w:rFonts w:ascii="Aptos" w:hAnsi="Aptos" w:cstheme="minorHAnsi"/>
          <w:bCs/>
          <w:i/>
          <w:iCs/>
          <w:sz w:val="24"/>
          <w:szCs w:val="24"/>
        </w:rPr>
        <w:t>(3)</w:t>
      </w:r>
      <w:r w:rsidRPr="00FA0F22">
        <w:rPr>
          <w:rFonts w:ascii="Aptos" w:hAnsi="Aptos" w:cstheme="minorHAnsi"/>
          <w:b/>
          <w:sz w:val="24"/>
          <w:szCs w:val="24"/>
        </w:rPr>
        <w:tab/>
      </w:r>
      <w:r w:rsidRPr="00290DFC">
        <w:rPr>
          <w:rFonts w:ascii="Aptos" w:hAnsi="Aptos" w:cstheme="minorHAnsi"/>
          <w:i/>
          <w:iCs/>
          <w:sz w:val="24"/>
          <w:szCs w:val="24"/>
        </w:rPr>
        <w:t xml:space="preserve">Rural. </w:t>
      </w:r>
    </w:p>
    <w:p w14:paraId="3806A7BF" w14:textId="77777777" w:rsidR="00DB51C0" w:rsidRPr="00290DFC" w:rsidRDefault="00DB51C0" w:rsidP="00DB51C0">
      <w:pPr>
        <w:spacing w:after="120" w:line="240" w:lineRule="auto"/>
        <w:ind w:left="1080"/>
        <w:rPr>
          <w:rFonts w:ascii="Aptos" w:eastAsia="Calibri" w:hAnsi="Aptos" w:cstheme="minorHAnsi"/>
          <w:i/>
          <w:iCs/>
          <w:sz w:val="24"/>
          <w:szCs w:val="24"/>
        </w:rPr>
      </w:pPr>
      <w:r w:rsidRPr="00290DFC">
        <w:rPr>
          <w:rFonts w:ascii="Aptos" w:eastAsia="Calibri" w:hAnsi="Aptos" w:cstheme="minorHAnsi"/>
          <w:i/>
          <w:iCs/>
          <w:sz w:val="24"/>
          <w:szCs w:val="24"/>
        </w:rPr>
        <w:t>Recreation development is permitted subject to the General and Tabular Regulations.</w:t>
      </w:r>
    </w:p>
    <w:p w14:paraId="725E1D08" w14:textId="48DA44F0" w:rsidR="00DB51C0" w:rsidRPr="00FA0F22" w:rsidRDefault="00DB51C0" w:rsidP="00DB51C0">
      <w:pPr>
        <w:spacing w:after="120" w:line="240" w:lineRule="auto"/>
        <w:ind w:left="1440" w:hanging="720"/>
        <w:rPr>
          <w:rFonts w:ascii="Aptos" w:hAnsi="Aptos" w:cstheme="minorHAnsi"/>
          <w:b/>
          <w:sz w:val="24"/>
          <w:szCs w:val="24"/>
        </w:rPr>
      </w:pPr>
      <w:r w:rsidRPr="00FA0F22">
        <w:rPr>
          <w:rFonts w:ascii="Aptos" w:hAnsi="Aptos" w:cstheme="minorHAnsi"/>
          <w:b/>
          <w:sz w:val="24"/>
          <w:szCs w:val="24"/>
        </w:rPr>
        <w:t xml:space="preserve">Recreation – Regulations – General – </w:t>
      </w:r>
      <w:r w:rsidR="004D5257">
        <w:rPr>
          <w:rFonts w:ascii="Aptos" w:hAnsi="Aptos" w:cstheme="minorHAnsi"/>
          <w:b/>
          <w:sz w:val="24"/>
          <w:szCs w:val="24"/>
        </w:rPr>
        <w:t>14.26</w:t>
      </w:r>
      <w:r w:rsidR="0044047F">
        <w:rPr>
          <w:rFonts w:ascii="Aptos" w:hAnsi="Aptos" w:cstheme="minorHAnsi"/>
          <w:b/>
          <w:sz w:val="24"/>
          <w:szCs w:val="24"/>
        </w:rPr>
        <w:t>,</w:t>
      </w:r>
      <w:r w:rsidR="004D5257">
        <w:rPr>
          <w:rFonts w:ascii="Aptos" w:hAnsi="Aptos" w:cstheme="minorHAnsi"/>
          <w:b/>
          <w:sz w:val="24"/>
          <w:szCs w:val="24"/>
        </w:rPr>
        <w:t xml:space="preserve"> </w:t>
      </w:r>
      <w:r w:rsidRPr="00FA0F22">
        <w:rPr>
          <w:rFonts w:ascii="Aptos" w:hAnsi="Aptos" w:cstheme="minorHAnsi"/>
          <w:b/>
          <w:sz w:val="24"/>
          <w:szCs w:val="24"/>
        </w:rPr>
        <w:t>7.12, 2.B.</w:t>
      </w:r>
    </w:p>
    <w:p w14:paraId="1F8CA329" w14:textId="77777777" w:rsidR="00DB51C0" w:rsidRPr="00FA0F22" w:rsidRDefault="00DB51C0" w:rsidP="00DB51C0">
      <w:pPr>
        <w:spacing w:after="120" w:line="240" w:lineRule="auto"/>
        <w:ind w:left="720"/>
        <w:rPr>
          <w:rFonts w:ascii="Aptos" w:eastAsia="Calibri" w:hAnsi="Aptos" w:cstheme="minorHAnsi"/>
          <w:sz w:val="24"/>
          <w:szCs w:val="24"/>
        </w:rPr>
      </w:pPr>
      <w:r w:rsidRPr="005C205F">
        <w:rPr>
          <w:rFonts w:ascii="Aptos" w:eastAsia="Calibri" w:hAnsi="Aptos" w:cstheme="minorHAnsi"/>
          <w:i/>
          <w:iCs/>
          <w:sz w:val="24"/>
          <w:szCs w:val="24"/>
        </w:rPr>
        <w:t>(1)</w:t>
      </w:r>
      <w:r w:rsidRPr="00FA0F22">
        <w:rPr>
          <w:rFonts w:ascii="Aptos" w:eastAsia="Calibri" w:hAnsi="Aptos" w:cstheme="minorHAnsi"/>
          <w:sz w:val="24"/>
          <w:szCs w:val="24"/>
        </w:rPr>
        <w:t xml:space="preserve"> </w:t>
      </w:r>
      <w:r w:rsidRPr="00290DFC">
        <w:rPr>
          <w:rFonts w:ascii="Aptos" w:eastAsia="Calibri" w:hAnsi="Aptos" w:cstheme="minorHAnsi"/>
          <w:i/>
          <w:iCs/>
          <w:sz w:val="24"/>
          <w:szCs w:val="24"/>
        </w:rPr>
        <w:t>Floodways - Recreational development structures and facilities of a permanent nature except for officially approved accessory uses shall be located out of the officially mapped floodway of the Skagit River, its tributaries and the Samish River.</w:t>
      </w:r>
    </w:p>
    <w:p w14:paraId="715C1B0E" w14:textId="77777777" w:rsidR="00DB51C0" w:rsidRPr="00FA0F22" w:rsidRDefault="00DB51C0" w:rsidP="00DB51C0">
      <w:pPr>
        <w:spacing w:after="120" w:line="240" w:lineRule="auto"/>
        <w:ind w:left="720"/>
        <w:rPr>
          <w:rFonts w:ascii="Aptos" w:eastAsia="Calibri" w:hAnsi="Aptos" w:cstheme="minorHAnsi"/>
          <w:i/>
          <w:iCs/>
          <w:sz w:val="24"/>
          <w:szCs w:val="24"/>
        </w:rPr>
      </w:pPr>
      <w:r w:rsidRPr="00290DFC">
        <w:rPr>
          <w:rFonts w:ascii="Aptos" w:eastAsia="Calibri" w:hAnsi="Aptos" w:cstheme="minorHAnsi"/>
          <w:sz w:val="24"/>
          <w:szCs w:val="24"/>
        </w:rPr>
        <w:t>No portion of the project is located within the mapped floodway</w:t>
      </w:r>
      <w:r w:rsidRPr="00FA0F22">
        <w:rPr>
          <w:rFonts w:ascii="Aptos" w:eastAsia="Calibri" w:hAnsi="Aptos" w:cstheme="minorHAnsi"/>
          <w:i/>
          <w:iCs/>
          <w:sz w:val="24"/>
          <w:szCs w:val="24"/>
        </w:rPr>
        <w:t>.</w:t>
      </w:r>
    </w:p>
    <w:p w14:paraId="7586ED01" w14:textId="77777777" w:rsidR="00DB51C0" w:rsidRPr="00290DFC" w:rsidRDefault="00DB51C0" w:rsidP="00DB51C0">
      <w:pPr>
        <w:spacing w:after="120" w:line="240" w:lineRule="auto"/>
        <w:ind w:left="720"/>
        <w:rPr>
          <w:rFonts w:ascii="Aptos" w:eastAsia="Calibri" w:hAnsi="Aptos" w:cstheme="minorHAnsi"/>
          <w:i/>
          <w:iCs/>
          <w:sz w:val="24"/>
          <w:szCs w:val="24"/>
        </w:rPr>
      </w:pPr>
      <w:r w:rsidRPr="005C205F">
        <w:rPr>
          <w:rFonts w:ascii="Aptos" w:eastAsia="Calibri" w:hAnsi="Aptos" w:cstheme="minorHAnsi"/>
          <w:i/>
          <w:iCs/>
          <w:sz w:val="24"/>
          <w:szCs w:val="24"/>
        </w:rPr>
        <w:t>(2)</w:t>
      </w:r>
      <w:r w:rsidRPr="00FA0F22">
        <w:rPr>
          <w:rFonts w:ascii="Aptos" w:eastAsia="Calibri" w:hAnsi="Aptos" w:cstheme="minorHAnsi"/>
          <w:sz w:val="24"/>
          <w:szCs w:val="24"/>
        </w:rPr>
        <w:t xml:space="preserve"> </w:t>
      </w:r>
      <w:r w:rsidRPr="00290DFC">
        <w:rPr>
          <w:rFonts w:ascii="Aptos" w:eastAsia="Calibri" w:hAnsi="Aptos" w:cstheme="minorHAnsi"/>
          <w:i/>
          <w:iCs/>
          <w:sz w:val="24"/>
          <w:szCs w:val="24"/>
        </w:rPr>
        <w:t>Shore defense and flood protection works – Recreational development shall be located and designed to avoid or minimize the need for structural shore defense and flood protection works.</w:t>
      </w:r>
    </w:p>
    <w:p w14:paraId="543F488E" w14:textId="77777777" w:rsidR="00DB51C0" w:rsidRPr="00290DFC" w:rsidRDefault="00DB51C0" w:rsidP="00DB51C0">
      <w:pPr>
        <w:spacing w:after="120" w:line="240" w:lineRule="auto"/>
        <w:ind w:left="720"/>
        <w:rPr>
          <w:rFonts w:ascii="Aptos" w:eastAsia="Calibri" w:hAnsi="Aptos" w:cstheme="minorHAnsi"/>
          <w:sz w:val="24"/>
          <w:szCs w:val="24"/>
        </w:rPr>
      </w:pPr>
      <w:r w:rsidRPr="00290DFC">
        <w:rPr>
          <w:rFonts w:ascii="Aptos" w:eastAsia="Calibri" w:hAnsi="Aptos" w:cstheme="minorHAnsi"/>
          <w:sz w:val="24"/>
          <w:szCs w:val="24"/>
        </w:rPr>
        <w:t>Shore defense and protection works are not proposed as part of the project.</w:t>
      </w:r>
    </w:p>
    <w:p w14:paraId="1ACF5FE8" w14:textId="77777777" w:rsidR="00DB51C0" w:rsidRPr="00FA0F22" w:rsidRDefault="00DB51C0" w:rsidP="00DB51C0">
      <w:pPr>
        <w:spacing w:after="120" w:line="240" w:lineRule="auto"/>
        <w:ind w:left="720"/>
        <w:rPr>
          <w:rFonts w:ascii="Aptos" w:eastAsia="Calibri" w:hAnsi="Aptos" w:cstheme="minorHAnsi"/>
          <w:sz w:val="24"/>
          <w:szCs w:val="24"/>
        </w:rPr>
      </w:pPr>
      <w:r w:rsidRPr="005C205F">
        <w:rPr>
          <w:rFonts w:ascii="Aptos" w:eastAsia="Calibri" w:hAnsi="Aptos" w:cstheme="minorHAnsi"/>
          <w:i/>
          <w:iCs/>
          <w:sz w:val="24"/>
          <w:szCs w:val="24"/>
        </w:rPr>
        <w:t>(3)</w:t>
      </w:r>
      <w:r w:rsidRPr="00FA0F22">
        <w:rPr>
          <w:rFonts w:ascii="Aptos" w:eastAsia="Calibri" w:hAnsi="Aptos" w:cstheme="minorHAnsi"/>
          <w:sz w:val="24"/>
          <w:szCs w:val="24"/>
        </w:rPr>
        <w:t xml:space="preserve"> </w:t>
      </w:r>
      <w:r w:rsidRPr="00290DFC">
        <w:rPr>
          <w:rFonts w:ascii="Aptos" w:eastAsia="Calibri" w:hAnsi="Aptos" w:cstheme="minorHAnsi"/>
          <w:i/>
          <w:iCs/>
          <w:sz w:val="24"/>
          <w:szCs w:val="24"/>
        </w:rPr>
        <w:t>Design - Recreational developments shall be designed so as not to conflict with on-site and adjacent or nearby shoreline characteristics and existing developments and uses.</w:t>
      </w:r>
    </w:p>
    <w:p w14:paraId="209F0579" w14:textId="40D07537" w:rsidR="00DB51C0" w:rsidRPr="00290DFC" w:rsidRDefault="00DB51C0" w:rsidP="00DB51C0">
      <w:pPr>
        <w:spacing w:after="120" w:line="240" w:lineRule="auto"/>
        <w:ind w:left="720"/>
        <w:rPr>
          <w:rFonts w:ascii="Aptos" w:eastAsia="Calibri" w:hAnsi="Aptos" w:cstheme="minorHAnsi"/>
          <w:sz w:val="24"/>
          <w:szCs w:val="24"/>
        </w:rPr>
      </w:pPr>
      <w:r w:rsidRPr="00290DFC">
        <w:rPr>
          <w:rFonts w:ascii="Aptos" w:eastAsia="Calibri" w:hAnsi="Aptos" w:cstheme="minorHAnsi"/>
          <w:sz w:val="24"/>
          <w:szCs w:val="24"/>
        </w:rPr>
        <w:t>The proposed picnic shelter</w:t>
      </w:r>
      <w:r w:rsidR="00001965">
        <w:rPr>
          <w:rFonts w:ascii="Aptos" w:eastAsia="Calibri" w:hAnsi="Aptos" w:cstheme="minorHAnsi"/>
          <w:sz w:val="24"/>
          <w:szCs w:val="24"/>
        </w:rPr>
        <w:t xml:space="preserve"> and fire watch tower</w:t>
      </w:r>
      <w:r w:rsidRPr="00290DFC">
        <w:rPr>
          <w:rFonts w:ascii="Aptos" w:eastAsia="Calibri" w:hAnsi="Aptos" w:cstheme="minorHAnsi"/>
          <w:sz w:val="24"/>
          <w:szCs w:val="24"/>
        </w:rPr>
        <w:t xml:space="preserve"> will be constructed within an open lawn area of the camp. The uses on site will not change </w:t>
      </w:r>
      <w:proofErr w:type="gramStart"/>
      <w:r w:rsidRPr="00290DFC">
        <w:rPr>
          <w:rFonts w:ascii="Aptos" w:eastAsia="Calibri" w:hAnsi="Aptos" w:cstheme="minorHAnsi"/>
          <w:sz w:val="24"/>
          <w:szCs w:val="24"/>
        </w:rPr>
        <w:t>as a result of</w:t>
      </w:r>
      <w:proofErr w:type="gramEnd"/>
      <w:r w:rsidRPr="00290DFC">
        <w:rPr>
          <w:rFonts w:ascii="Aptos" w:eastAsia="Calibri" w:hAnsi="Aptos" w:cstheme="minorHAnsi"/>
          <w:sz w:val="24"/>
          <w:szCs w:val="24"/>
        </w:rPr>
        <w:t xml:space="preserve"> the project. </w:t>
      </w:r>
      <w:r w:rsidR="00001965">
        <w:rPr>
          <w:rFonts w:ascii="Aptos" w:eastAsia="Calibri" w:hAnsi="Aptos" w:cstheme="minorHAnsi"/>
          <w:sz w:val="24"/>
          <w:szCs w:val="24"/>
        </w:rPr>
        <w:t>The entire lake is within the ownership of the applicant.</w:t>
      </w:r>
    </w:p>
    <w:p w14:paraId="0FA1C3A8" w14:textId="77777777" w:rsidR="00DB51C0" w:rsidRPr="00FA0F22" w:rsidRDefault="00DB51C0" w:rsidP="00DB51C0">
      <w:pPr>
        <w:spacing w:after="120" w:line="240" w:lineRule="auto"/>
        <w:ind w:left="720"/>
        <w:rPr>
          <w:rFonts w:ascii="Aptos" w:eastAsia="Calibri" w:hAnsi="Aptos" w:cstheme="minorHAnsi"/>
          <w:sz w:val="24"/>
          <w:szCs w:val="24"/>
        </w:rPr>
      </w:pPr>
      <w:r w:rsidRPr="005C205F">
        <w:rPr>
          <w:rFonts w:ascii="Aptos" w:eastAsia="Calibri" w:hAnsi="Aptos" w:cstheme="minorHAnsi"/>
          <w:i/>
          <w:iCs/>
          <w:sz w:val="24"/>
          <w:szCs w:val="24"/>
        </w:rPr>
        <w:t>(4)</w:t>
      </w:r>
      <w:r w:rsidRPr="00FA0F22">
        <w:rPr>
          <w:rFonts w:ascii="Aptos" w:eastAsia="Calibri" w:hAnsi="Aptos" w:cstheme="minorHAnsi"/>
          <w:sz w:val="24"/>
          <w:szCs w:val="24"/>
        </w:rPr>
        <w:t xml:space="preserve"> </w:t>
      </w:r>
      <w:r w:rsidRPr="00290DFC">
        <w:rPr>
          <w:rFonts w:ascii="Aptos" w:eastAsia="Calibri" w:hAnsi="Aptos" w:cstheme="minorHAnsi"/>
          <w:i/>
          <w:iCs/>
          <w:sz w:val="24"/>
          <w:szCs w:val="24"/>
        </w:rPr>
        <w:t xml:space="preserve">Shoreline resources and fragile/unique areas – Shoreline resources such as but not limited to fresh and </w:t>
      </w:r>
      <w:proofErr w:type="gramStart"/>
      <w:r w:rsidRPr="00290DFC">
        <w:rPr>
          <w:rFonts w:ascii="Aptos" w:eastAsia="Calibri" w:hAnsi="Aptos" w:cstheme="minorHAnsi"/>
          <w:i/>
          <w:iCs/>
          <w:sz w:val="24"/>
          <w:szCs w:val="24"/>
        </w:rPr>
        <w:t>salt water</w:t>
      </w:r>
      <w:proofErr w:type="gramEnd"/>
      <w:r w:rsidRPr="00290DFC">
        <w:rPr>
          <w:rFonts w:ascii="Aptos" w:eastAsia="Calibri" w:hAnsi="Aptos" w:cstheme="minorHAnsi"/>
          <w:i/>
          <w:iCs/>
          <w:sz w:val="24"/>
          <w:szCs w:val="24"/>
        </w:rPr>
        <w:t xml:space="preserve"> marshes, estuaries and fresh and </w:t>
      </w:r>
      <w:proofErr w:type="gramStart"/>
      <w:r w:rsidRPr="00290DFC">
        <w:rPr>
          <w:rFonts w:ascii="Aptos" w:eastAsia="Calibri" w:hAnsi="Aptos" w:cstheme="minorHAnsi"/>
          <w:i/>
          <w:iCs/>
          <w:sz w:val="24"/>
          <w:szCs w:val="24"/>
        </w:rPr>
        <w:t>salt water</w:t>
      </w:r>
      <w:proofErr w:type="gramEnd"/>
      <w:r w:rsidRPr="00290DFC">
        <w:rPr>
          <w:rFonts w:ascii="Aptos" w:eastAsia="Calibri" w:hAnsi="Aptos" w:cstheme="minorHAnsi"/>
          <w:i/>
          <w:iCs/>
          <w:sz w:val="24"/>
          <w:szCs w:val="24"/>
        </w:rPr>
        <w:t xml:space="preserve"> accretion beaches, if part of a recreation development, shall be utilized only for non-intensive, nonstructural and non-extractive recreation activities. Such resources may qualify as meeting open space requirements of Table R.</w:t>
      </w:r>
    </w:p>
    <w:p w14:paraId="4BDBCF8F" w14:textId="77777777" w:rsidR="00DB51C0" w:rsidRPr="00FA0F22" w:rsidRDefault="00DB51C0" w:rsidP="00DB51C0">
      <w:pPr>
        <w:spacing w:after="120" w:line="240" w:lineRule="auto"/>
        <w:ind w:left="720"/>
        <w:rPr>
          <w:rFonts w:ascii="Aptos" w:eastAsia="Calibri" w:hAnsi="Aptos" w:cstheme="minorHAnsi"/>
          <w:i/>
          <w:iCs/>
          <w:sz w:val="24"/>
          <w:szCs w:val="24"/>
        </w:rPr>
      </w:pPr>
      <w:r w:rsidRPr="00290DFC">
        <w:rPr>
          <w:rFonts w:ascii="Aptos" w:eastAsia="Calibri" w:hAnsi="Aptos" w:cstheme="minorHAnsi"/>
          <w:sz w:val="24"/>
          <w:szCs w:val="24"/>
        </w:rPr>
        <w:t>There is a lake-fringe wetland near the proposed project but there will be no direct impacts to the wetland or shoreline. Appropriate erosion and sedimentation control measures will be in place during all phases of construction</w:t>
      </w:r>
      <w:r w:rsidRPr="00FA0F22">
        <w:rPr>
          <w:rFonts w:ascii="Aptos" w:eastAsia="Calibri" w:hAnsi="Aptos" w:cstheme="minorHAnsi"/>
          <w:i/>
          <w:iCs/>
          <w:sz w:val="24"/>
          <w:szCs w:val="24"/>
        </w:rPr>
        <w:t>.</w:t>
      </w:r>
    </w:p>
    <w:p w14:paraId="4AB67E62" w14:textId="77777777" w:rsidR="00DB51C0" w:rsidRPr="00290DFC" w:rsidRDefault="00DB51C0" w:rsidP="00DB51C0">
      <w:pPr>
        <w:spacing w:after="120" w:line="240" w:lineRule="auto"/>
        <w:ind w:left="720"/>
        <w:rPr>
          <w:rFonts w:ascii="Aptos" w:eastAsia="Calibri" w:hAnsi="Aptos" w:cstheme="minorHAnsi"/>
          <w:i/>
          <w:iCs/>
          <w:sz w:val="24"/>
          <w:szCs w:val="24"/>
        </w:rPr>
      </w:pPr>
      <w:r w:rsidRPr="005C205F">
        <w:rPr>
          <w:rFonts w:ascii="Aptos" w:eastAsia="Calibri" w:hAnsi="Aptos" w:cstheme="minorHAnsi"/>
          <w:i/>
          <w:iCs/>
          <w:sz w:val="24"/>
          <w:szCs w:val="24"/>
        </w:rPr>
        <w:t>(5)</w:t>
      </w:r>
      <w:r w:rsidRPr="00FA0F22">
        <w:rPr>
          <w:rFonts w:ascii="Aptos" w:eastAsia="Calibri" w:hAnsi="Aptos" w:cstheme="minorHAnsi"/>
          <w:sz w:val="24"/>
          <w:szCs w:val="24"/>
        </w:rPr>
        <w:t xml:space="preserve"> </w:t>
      </w:r>
      <w:r w:rsidRPr="00290DFC">
        <w:rPr>
          <w:rFonts w:ascii="Aptos" w:eastAsia="Calibri" w:hAnsi="Aptos" w:cstheme="minorHAnsi"/>
          <w:i/>
          <w:iCs/>
          <w:sz w:val="24"/>
          <w:szCs w:val="24"/>
        </w:rPr>
        <w:t>Motor and recreational vehicles</w:t>
      </w:r>
    </w:p>
    <w:p w14:paraId="561B62D9" w14:textId="77777777" w:rsidR="00DB51C0" w:rsidRPr="00290DFC" w:rsidRDefault="00DB51C0" w:rsidP="00DB51C0">
      <w:pPr>
        <w:spacing w:after="120" w:line="240" w:lineRule="auto"/>
        <w:ind w:left="1080"/>
        <w:rPr>
          <w:rFonts w:ascii="Aptos" w:eastAsia="Calibri" w:hAnsi="Aptos" w:cstheme="minorHAnsi"/>
          <w:i/>
          <w:iCs/>
          <w:sz w:val="24"/>
          <w:szCs w:val="24"/>
        </w:rPr>
      </w:pPr>
      <w:r w:rsidRPr="00290DFC">
        <w:rPr>
          <w:rFonts w:ascii="Aptos" w:eastAsia="Calibri" w:hAnsi="Aptos" w:cstheme="minorHAnsi"/>
          <w:i/>
          <w:iCs/>
          <w:sz w:val="24"/>
          <w:szCs w:val="24"/>
        </w:rPr>
        <w:lastRenderedPageBreak/>
        <w:t>a. Roads, access, and parking for automobiles, trucks, campers, trailers, and other recreational vehicles shall meet the setback requirements of Table R, this chapter.</w:t>
      </w:r>
    </w:p>
    <w:p w14:paraId="73ABF239" w14:textId="77777777" w:rsidR="00DB51C0" w:rsidRPr="00290DFC" w:rsidRDefault="00DB51C0" w:rsidP="00DB51C0">
      <w:pPr>
        <w:spacing w:after="120" w:line="240" w:lineRule="auto"/>
        <w:ind w:left="1080"/>
        <w:rPr>
          <w:rFonts w:ascii="Aptos" w:eastAsia="Calibri" w:hAnsi="Aptos" w:cstheme="minorHAnsi"/>
          <w:i/>
          <w:iCs/>
          <w:sz w:val="24"/>
          <w:szCs w:val="24"/>
        </w:rPr>
      </w:pPr>
      <w:r w:rsidRPr="00290DFC">
        <w:rPr>
          <w:rFonts w:ascii="Aptos" w:eastAsia="Calibri" w:hAnsi="Aptos" w:cstheme="minorHAnsi"/>
          <w:i/>
          <w:iCs/>
          <w:sz w:val="24"/>
          <w:szCs w:val="24"/>
        </w:rPr>
        <w:t>b. Licensed and unlicensed recreational motor vehicles and all forms of all-terrain vehicles are allowed only on roads, trails, or developments consistent with this Master Program.</w:t>
      </w:r>
    </w:p>
    <w:p w14:paraId="26787B48" w14:textId="77777777" w:rsidR="00DB51C0" w:rsidRPr="00FA0F22" w:rsidRDefault="00DB51C0" w:rsidP="00DB51C0">
      <w:pPr>
        <w:spacing w:after="120" w:line="240" w:lineRule="auto"/>
        <w:ind w:left="1080"/>
        <w:rPr>
          <w:rFonts w:ascii="Aptos" w:eastAsia="Calibri" w:hAnsi="Aptos" w:cstheme="minorHAnsi"/>
          <w:sz w:val="24"/>
          <w:szCs w:val="24"/>
        </w:rPr>
      </w:pPr>
      <w:r w:rsidRPr="00290DFC">
        <w:rPr>
          <w:rFonts w:ascii="Aptos" w:eastAsia="Calibri" w:hAnsi="Aptos" w:cstheme="minorHAnsi"/>
          <w:i/>
          <w:iCs/>
          <w:sz w:val="24"/>
          <w:szCs w:val="24"/>
        </w:rPr>
        <w:t xml:space="preserve">c. All </w:t>
      </w:r>
      <w:proofErr w:type="gramStart"/>
      <w:r w:rsidRPr="00290DFC">
        <w:rPr>
          <w:rFonts w:ascii="Aptos" w:eastAsia="Calibri" w:hAnsi="Aptos" w:cstheme="minorHAnsi"/>
          <w:i/>
          <w:iCs/>
          <w:sz w:val="24"/>
          <w:szCs w:val="24"/>
        </w:rPr>
        <w:t>vehicle use</w:t>
      </w:r>
      <w:proofErr w:type="gramEnd"/>
      <w:r w:rsidRPr="00290DFC">
        <w:rPr>
          <w:rFonts w:ascii="Aptos" w:eastAsia="Calibri" w:hAnsi="Aptos" w:cstheme="minorHAnsi"/>
          <w:i/>
          <w:iCs/>
          <w:sz w:val="24"/>
          <w:szCs w:val="24"/>
        </w:rPr>
        <w:t xml:space="preserve"> for recreational purposes </w:t>
      </w:r>
      <w:proofErr w:type="gramStart"/>
      <w:r w:rsidRPr="00290DFC">
        <w:rPr>
          <w:rFonts w:ascii="Aptos" w:eastAsia="Calibri" w:hAnsi="Aptos" w:cstheme="minorHAnsi"/>
          <w:i/>
          <w:iCs/>
          <w:sz w:val="24"/>
          <w:szCs w:val="24"/>
        </w:rPr>
        <w:t>is</w:t>
      </w:r>
      <w:proofErr w:type="gramEnd"/>
      <w:r w:rsidRPr="00290DFC">
        <w:rPr>
          <w:rFonts w:ascii="Aptos" w:eastAsia="Calibri" w:hAnsi="Aptos" w:cstheme="minorHAnsi"/>
          <w:i/>
          <w:iCs/>
          <w:sz w:val="24"/>
          <w:szCs w:val="24"/>
        </w:rPr>
        <w:t xml:space="preserve"> prohibited on tidelands, shorelands, beaches, marshes, or in and through streamways, EXCEPT for emergency and maintenance purposes, boat launching, and the on and off loading of handicapped persons</w:t>
      </w:r>
      <w:r w:rsidRPr="00FA0F22">
        <w:rPr>
          <w:rFonts w:ascii="Aptos" w:eastAsia="Calibri" w:hAnsi="Aptos" w:cstheme="minorHAnsi"/>
          <w:sz w:val="24"/>
          <w:szCs w:val="24"/>
        </w:rPr>
        <w:t>.</w:t>
      </w:r>
    </w:p>
    <w:p w14:paraId="771E3552" w14:textId="77777777" w:rsidR="00DB51C0" w:rsidRPr="00290DFC" w:rsidRDefault="00DB51C0" w:rsidP="00DB51C0">
      <w:pPr>
        <w:spacing w:after="120" w:line="240" w:lineRule="auto"/>
        <w:ind w:left="720"/>
        <w:rPr>
          <w:rFonts w:ascii="Aptos" w:eastAsia="Calibri" w:hAnsi="Aptos" w:cstheme="minorHAnsi"/>
          <w:sz w:val="24"/>
          <w:szCs w:val="24"/>
        </w:rPr>
      </w:pPr>
      <w:r w:rsidRPr="00290DFC">
        <w:rPr>
          <w:rFonts w:ascii="Aptos" w:eastAsia="Calibri" w:hAnsi="Aptos" w:cstheme="minorHAnsi"/>
          <w:sz w:val="24"/>
          <w:szCs w:val="24"/>
        </w:rPr>
        <w:t xml:space="preserve">Parking for the camp will continue to be in the established parking lot to the southeast. There is some </w:t>
      </w:r>
      <w:proofErr w:type="gramStart"/>
      <w:r w:rsidRPr="00290DFC">
        <w:rPr>
          <w:rFonts w:ascii="Aptos" w:eastAsia="Calibri" w:hAnsi="Aptos" w:cstheme="minorHAnsi"/>
          <w:sz w:val="24"/>
          <w:szCs w:val="24"/>
        </w:rPr>
        <w:t>parking</w:t>
      </w:r>
      <w:proofErr w:type="gramEnd"/>
      <w:r w:rsidRPr="00290DFC">
        <w:rPr>
          <w:rFonts w:ascii="Aptos" w:eastAsia="Calibri" w:hAnsi="Aptos" w:cstheme="minorHAnsi"/>
          <w:sz w:val="24"/>
          <w:szCs w:val="24"/>
        </w:rPr>
        <w:t xml:space="preserve"> near the project site but that is limited to camp staff and maintenance vehicles.</w:t>
      </w:r>
    </w:p>
    <w:p w14:paraId="5CF08585" w14:textId="77777777" w:rsidR="00DB51C0" w:rsidRPr="00FA0F22" w:rsidRDefault="00DB51C0" w:rsidP="00DB51C0">
      <w:pPr>
        <w:spacing w:after="120" w:line="240" w:lineRule="auto"/>
        <w:ind w:left="720"/>
        <w:rPr>
          <w:rFonts w:ascii="Aptos" w:eastAsia="Calibri" w:hAnsi="Aptos" w:cstheme="minorHAnsi"/>
          <w:sz w:val="24"/>
          <w:szCs w:val="24"/>
        </w:rPr>
      </w:pPr>
      <w:r w:rsidRPr="005C205F">
        <w:rPr>
          <w:rFonts w:ascii="Aptos" w:eastAsia="Calibri" w:hAnsi="Aptos" w:cstheme="minorHAnsi"/>
          <w:i/>
          <w:iCs/>
          <w:sz w:val="24"/>
          <w:szCs w:val="24"/>
        </w:rPr>
        <w:t>(6)</w:t>
      </w:r>
      <w:r w:rsidRPr="00FA0F22">
        <w:rPr>
          <w:rFonts w:ascii="Aptos" w:eastAsia="Calibri" w:hAnsi="Aptos" w:cstheme="minorHAnsi"/>
          <w:sz w:val="24"/>
          <w:szCs w:val="24"/>
        </w:rPr>
        <w:t xml:space="preserve"> </w:t>
      </w:r>
      <w:r w:rsidRPr="00290DFC">
        <w:rPr>
          <w:rFonts w:ascii="Aptos" w:eastAsia="Calibri" w:hAnsi="Aptos" w:cstheme="minorHAnsi"/>
          <w:i/>
          <w:iCs/>
          <w:sz w:val="24"/>
          <w:szCs w:val="24"/>
        </w:rPr>
        <w:t>Sewage and waste disposal - Recreational developments shall meet all state and local guidelines and standards for solid waste and sewage disposal.</w:t>
      </w:r>
    </w:p>
    <w:p w14:paraId="123F2D8A" w14:textId="77777777" w:rsidR="00DB51C0" w:rsidRPr="00290DFC" w:rsidRDefault="00DB51C0" w:rsidP="00DB51C0">
      <w:pPr>
        <w:spacing w:after="120" w:line="240" w:lineRule="auto"/>
        <w:ind w:left="720"/>
        <w:rPr>
          <w:rFonts w:ascii="Aptos" w:eastAsia="Calibri" w:hAnsi="Aptos" w:cstheme="minorHAnsi"/>
          <w:sz w:val="24"/>
          <w:szCs w:val="24"/>
        </w:rPr>
      </w:pPr>
      <w:r w:rsidRPr="00290DFC">
        <w:rPr>
          <w:rFonts w:ascii="Aptos" w:eastAsia="Calibri" w:hAnsi="Aptos" w:cstheme="minorHAnsi"/>
          <w:sz w:val="24"/>
          <w:szCs w:val="24"/>
        </w:rPr>
        <w:t xml:space="preserve">There are existing restroom facilities nearby that are connected to a septic system onsite. No changes are proposed </w:t>
      </w:r>
      <w:proofErr w:type="gramStart"/>
      <w:r w:rsidRPr="00290DFC">
        <w:rPr>
          <w:rFonts w:ascii="Aptos" w:eastAsia="Calibri" w:hAnsi="Aptos" w:cstheme="minorHAnsi"/>
          <w:sz w:val="24"/>
          <w:szCs w:val="24"/>
        </w:rPr>
        <w:t>at this time</w:t>
      </w:r>
      <w:proofErr w:type="gramEnd"/>
      <w:r w:rsidRPr="00290DFC">
        <w:rPr>
          <w:rFonts w:ascii="Aptos" w:eastAsia="Calibri" w:hAnsi="Aptos" w:cstheme="minorHAnsi"/>
          <w:sz w:val="24"/>
          <w:szCs w:val="24"/>
        </w:rPr>
        <w:t>.</w:t>
      </w:r>
    </w:p>
    <w:p w14:paraId="1CC2C207" w14:textId="77777777" w:rsidR="00DB51C0" w:rsidRPr="00FA0F22" w:rsidRDefault="00DB51C0" w:rsidP="00DB51C0">
      <w:pPr>
        <w:spacing w:after="120" w:line="240" w:lineRule="auto"/>
        <w:ind w:left="720"/>
        <w:rPr>
          <w:rFonts w:ascii="Aptos" w:eastAsia="Calibri" w:hAnsi="Aptos" w:cstheme="minorHAnsi"/>
          <w:sz w:val="24"/>
          <w:szCs w:val="24"/>
        </w:rPr>
      </w:pPr>
      <w:r w:rsidRPr="005C205F">
        <w:rPr>
          <w:rFonts w:ascii="Aptos" w:eastAsia="Calibri" w:hAnsi="Aptos" w:cstheme="minorHAnsi"/>
          <w:i/>
          <w:iCs/>
          <w:sz w:val="24"/>
          <w:szCs w:val="24"/>
        </w:rPr>
        <w:t>(7)</w:t>
      </w:r>
      <w:r w:rsidRPr="00FA0F22">
        <w:rPr>
          <w:rFonts w:ascii="Aptos" w:eastAsia="Calibri" w:hAnsi="Aptos" w:cstheme="minorHAnsi"/>
          <w:sz w:val="24"/>
          <w:szCs w:val="24"/>
        </w:rPr>
        <w:t xml:space="preserve"> </w:t>
      </w:r>
      <w:r w:rsidRPr="00290DFC">
        <w:rPr>
          <w:rFonts w:ascii="Aptos" w:eastAsia="Calibri" w:hAnsi="Aptos" w:cstheme="minorHAnsi"/>
          <w:i/>
          <w:iCs/>
          <w:sz w:val="24"/>
          <w:szCs w:val="24"/>
        </w:rPr>
        <w:t>Utilities - All plumbing, wiring, and other utility lines shall be installed underground or otherwise rendered inconspicuous.</w:t>
      </w:r>
    </w:p>
    <w:p w14:paraId="769A578A" w14:textId="77777777" w:rsidR="00DB51C0" w:rsidRPr="00290DFC" w:rsidRDefault="00DB51C0" w:rsidP="00DB51C0">
      <w:pPr>
        <w:spacing w:after="120" w:line="240" w:lineRule="auto"/>
        <w:ind w:left="720"/>
        <w:rPr>
          <w:rFonts w:ascii="Aptos" w:eastAsia="Calibri" w:hAnsi="Aptos" w:cstheme="minorHAnsi"/>
          <w:sz w:val="24"/>
          <w:szCs w:val="24"/>
        </w:rPr>
      </w:pPr>
      <w:r w:rsidRPr="00290DFC">
        <w:rPr>
          <w:rFonts w:ascii="Aptos" w:eastAsia="Calibri" w:hAnsi="Aptos" w:cstheme="minorHAnsi"/>
          <w:sz w:val="24"/>
          <w:szCs w:val="24"/>
        </w:rPr>
        <w:t xml:space="preserve">The proposal does include lighting and electrical outlets. All utility lines will be installed underground where feasible. </w:t>
      </w:r>
    </w:p>
    <w:p w14:paraId="1A1D3089" w14:textId="77777777" w:rsidR="00DB51C0" w:rsidRPr="00290DFC" w:rsidRDefault="00DB51C0" w:rsidP="00DB51C0">
      <w:pPr>
        <w:spacing w:after="120" w:line="240" w:lineRule="auto"/>
        <w:ind w:left="720"/>
        <w:rPr>
          <w:rFonts w:ascii="Aptos" w:eastAsia="Calibri" w:hAnsi="Aptos" w:cstheme="minorHAnsi"/>
          <w:i/>
          <w:iCs/>
          <w:sz w:val="24"/>
          <w:szCs w:val="24"/>
        </w:rPr>
      </w:pPr>
      <w:r w:rsidRPr="005C205F">
        <w:rPr>
          <w:rFonts w:ascii="Aptos" w:eastAsia="Calibri" w:hAnsi="Aptos" w:cstheme="minorHAnsi"/>
          <w:i/>
          <w:iCs/>
          <w:sz w:val="24"/>
          <w:szCs w:val="24"/>
        </w:rPr>
        <w:t>(8)</w:t>
      </w:r>
      <w:r w:rsidRPr="00FA0F22">
        <w:rPr>
          <w:rFonts w:ascii="Aptos" w:eastAsia="Calibri" w:hAnsi="Aptos" w:cstheme="minorHAnsi"/>
          <w:sz w:val="24"/>
          <w:szCs w:val="24"/>
        </w:rPr>
        <w:t xml:space="preserve"> </w:t>
      </w:r>
      <w:r w:rsidRPr="00290DFC">
        <w:rPr>
          <w:rFonts w:ascii="Aptos" w:eastAsia="Calibri" w:hAnsi="Aptos" w:cstheme="minorHAnsi"/>
          <w:i/>
          <w:iCs/>
          <w:sz w:val="24"/>
          <w:szCs w:val="24"/>
        </w:rPr>
        <w:t xml:space="preserve">Fertilizers, pesticides, and herbicides </w:t>
      </w:r>
    </w:p>
    <w:p w14:paraId="6CDBC4B8" w14:textId="77777777" w:rsidR="00DB51C0" w:rsidRPr="00290DFC" w:rsidRDefault="00DB51C0" w:rsidP="00DB51C0">
      <w:pPr>
        <w:spacing w:after="120" w:line="240" w:lineRule="auto"/>
        <w:ind w:left="1080"/>
        <w:rPr>
          <w:rFonts w:ascii="Aptos" w:eastAsia="Calibri" w:hAnsi="Aptos" w:cstheme="minorHAnsi"/>
          <w:i/>
          <w:iCs/>
          <w:sz w:val="24"/>
          <w:szCs w:val="24"/>
        </w:rPr>
      </w:pPr>
      <w:r w:rsidRPr="00290DFC">
        <w:rPr>
          <w:rFonts w:ascii="Aptos" w:eastAsia="Calibri" w:hAnsi="Aptos" w:cstheme="minorHAnsi"/>
          <w:i/>
          <w:iCs/>
          <w:sz w:val="24"/>
          <w:szCs w:val="24"/>
        </w:rPr>
        <w:t xml:space="preserve">a. Recreational developments requiring the use of fertilizers, pesticides, and herbicides shall leave a </w:t>
      </w:r>
      <w:proofErr w:type="gramStart"/>
      <w:r w:rsidRPr="00290DFC">
        <w:rPr>
          <w:rFonts w:ascii="Aptos" w:eastAsia="Calibri" w:hAnsi="Aptos" w:cstheme="minorHAnsi"/>
          <w:i/>
          <w:iCs/>
          <w:sz w:val="24"/>
          <w:szCs w:val="24"/>
        </w:rPr>
        <w:t>chemical free</w:t>
      </w:r>
      <w:proofErr w:type="gramEnd"/>
      <w:r w:rsidRPr="00290DFC">
        <w:rPr>
          <w:rFonts w:ascii="Aptos" w:eastAsia="Calibri" w:hAnsi="Aptos" w:cstheme="minorHAnsi"/>
          <w:i/>
          <w:iCs/>
          <w:sz w:val="24"/>
          <w:szCs w:val="24"/>
        </w:rPr>
        <w:t xml:space="preserve"> swath at least twenty-five (25) feet in width from water bodies and wetlands.</w:t>
      </w:r>
    </w:p>
    <w:p w14:paraId="4616B596" w14:textId="77777777" w:rsidR="00DB51C0" w:rsidRPr="00290DFC" w:rsidRDefault="00DB51C0" w:rsidP="00DB51C0">
      <w:pPr>
        <w:spacing w:after="120" w:line="240" w:lineRule="auto"/>
        <w:ind w:left="1080"/>
        <w:rPr>
          <w:rFonts w:ascii="Aptos" w:eastAsia="Calibri" w:hAnsi="Aptos" w:cstheme="minorHAnsi"/>
          <w:i/>
          <w:iCs/>
          <w:sz w:val="24"/>
          <w:szCs w:val="24"/>
        </w:rPr>
      </w:pPr>
      <w:r w:rsidRPr="00290DFC">
        <w:rPr>
          <w:rFonts w:ascii="Aptos" w:eastAsia="Calibri" w:hAnsi="Aptos" w:cstheme="minorHAnsi"/>
          <w:i/>
          <w:iCs/>
          <w:sz w:val="24"/>
          <w:szCs w:val="24"/>
        </w:rPr>
        <w:t>b. Herbicides and pesticides shall not be applied or allowed to directly enter water bodies or wetlands unless approved for such use by appropriate agencies (State Departments of Agriculture or Ecology, U.S. Department of Agriculture, EPA).</w:t>
      </w:r>
    </w:p>
    <w:p w14:paraId="70412750" w14:textId="77777777" w:rsidR="00DB51C0" w:rsidRPr="00290DFC" w:rsidRDefault="00DB51C0" w:rsidP="00DB51C0">
      <w:pPr>
        <w:spacing w:after="120" w:line="240" w:lineRule="auto"/>
        <w:ind w:left="720"/>
        <w:rPr>
          <w:rFonts w:ascii="Aptos" w:eastAsia="Calibri" w:hAnsi="Aptos" w:cstheme="minorHAnsi"/>
          <w:sz w:val="24"/>
          <w:szCs w:val="24"/>
        </w:rPr>
      </w:pPr>
      <w:r w:rsidRPr="00290DFC">
        <w:rPr>
          <w:rFonts w:ascii="Aptos" w:eastAsia="Calibri" w:hAnsi="Aptos" w:cstheme="minorHAnsi"/>
          <w:sz w:val="24"/>
          <w:szCs w:val="24"/>
        </w:rPr>
        <w:t xml:space="preserve">No fertilizers, pesticides, or herbicides will be used as part of this proposal. </w:t>
      </w:r>
    </w:p>
    <w:p w14:paraId="0E8E1084" w14:textId="77777777" w:rsidR="00DB51C0" w:rsidRPr="00FA0F22" w:rsidRDefault="00DB51C0" w:rsidP="00DB51C0">
      <w:pPr>
        <w:spacing w:after="120" w:line="240" w:lineRule="auto"/>
        <w:ind w:left="720"/>
        <w:rPr>
          <w:rFonts w:ascii="Aptos" w:eastAsia="Calibri" w:hAnsi="Aptos" w:cstheme="minorHAnsi"/>
          <w:sz w:val="24"/>
          <w:szCs w:val="24"/>
        </w:rPr>
      </w:pPr>
      <w:r w:rsidRPr="005C205F">
        <w:rPr>
          <w:rFonts w:ascii="Aptos" w:eastAsia="Calibri" w:hAnsi="Aptos" w:cstheme="minorHAnsi"/>
          <w:i/>
          <w:iCs/>
          <w:sz w:val="24"/>
          <w:szCs w:val="24"/>
        </w:rPr>
        <w:t>(9)</w:t>
      </w:r>
      <w:r w:rsidRPr="00FA0F22">
        <w:rPr>
          <w:rFonts w:ascii="Aptos" w:eastAsia="Calibri" w:hAnsi="Aptos" w:cstheme="minorHAnsi"/>
          <w:sz w:val="24"/>
          <w:szCs w:val="24"/>
        </w:rPr>
        <w:t xml:space="preserve"> </w:t>
      </w:r>
      <w:r w:rsidRPr="00290DFC">
        <w:rPr>
          <w:rFonts w:ascii="Aptos" w:eastAsia="Calibri" w:hAnsi="Aptos" w:cstheme="minorHAnsi"/>
          <w:i/>
          <w:iCs/>
          <w:sz w:val="24"/>
          <w:szCs w:val="24"/>
        </w:rPr>
        <w:t>Relationship with other recreation areas – Recreational developments requiring the use of fertilizers, pesticides, and herbicides shall not unduly burden nor create use conflicts with adjacent and nearby public or private recreation facilities and areas.</w:t>
      </w:r>
    </w:p>
    <w:p w14:paraId="7B1C5385" w14:textId="77777777" w:rsidR="00DB51C0" w:rsidRPr="00290DFC" w:rsidRDefault="00DB51C0" w:rsidP="00DB51C0">
      <w:pPr>
        <w:spacing w:after="120" w:line="240" w:lineRule="auto"/>
        <w:ind w:left="720"/>
        <w:rPr>
          <w:rFonts w:ascii="Aptos" w:eastAsia="Calibri" w:hAnsi="Aptos" w:cstheme="minorHAnsi"/>
          <w:sz w:val="24"/>
          <w:szCs w:val="24"/>
        </w:rPr>
      </w:pPr>
      <w:r w:rsidRPr="00290DFC">
        <w:rPr>
          <w:rFonts w:ascii="Aptos" w:eastAsia="Calibri" w:hAnsi="Aptos" w:cstheme="minorHAnsi"/>
          <w:sz w:val="24"/>
          <w:szCs w:val="24"/>
        </w:rPr>
        <w:t>No fertilizers, pesticides, or herbicides will be used as part of this proposal.</w:t>
      </w:r>
    </w:p>
    <w:p w14:paraId="08BCFEAB" w14:textId="77777777" w:rsidR="00DB51C0" w:rsidRPr="00FA0F22" w:rsidRDefault="00DB51C0" w:rsidP="00DB51C0">
      <w:pPr>
        <w:spacing w:after="120" w:line="240" w:lineRule="auto"/>
        <w:ind w:left="720"/>
        <w:rPr>
          <w:rFonts w:ascii="Aptos" w:eastAsia="Calibri" w:hAnsi="Aptos" w:cstheme="minorHAnsi"/>
          <w:sz w:val="24"/>
          <w:szCs w:val="24"/>
        </w:rPr>
      </w:pPr>
      <w:r w:rsidRPr="005C205F">
        <w:rPr>
          <w:rFonts w:ascii="Aptos" w:eastAsia="Calibri" w:hAnsi="Aptos" w:cstheme="minorHAnsi"/>
          <w:i/>
          <w:iCs/>
          <w:sz w:val="24"/>
          <w:szCs w:val="24"/>
        </w:rPr>
        <w:t>(10)</w:t>
      </w:r>
      <w:r w:rsidRPr="00FA0F22">
        <w:rPr>
          <w:rFonts w:ascii="Aptos" w:eastAsia="Calibri" w:hAnsi="Aptos" w:cstheme="minorHAnsi"/>
          <w:sz w:val="24"/>
          <w:szCs w:val="24"/>
        </w:rPr>
        <w:t xml:space="preserve"> </w:t>
      </w:r>
      <w:r w:rsidRPr="00290DFC">
        <w:rPr>
          <w:rFonts w:ascii="Aptos" w:eastAsia="Calibri" w:hAnsi="Aptos" w:cstheme="minorHAnsi"/>
          <w:i/>
          <w:iCs/>
          <w:sz w:val="24"/>
          <w:szCs w:val="24"/>
        </w:rPr>
        <w:t xml:space="preserve">Public health, safety, and use - Recreational developments shall be located, constructed, and operated so as not to be a hazard to public health </w:t>
      </w:r>
      <w:r w:rsidRPr="00290DFC">
        <w:rPr>
          <w:rFonts w:ascii="Aptos" w:eastAsia="Calibri" w:hAnsi="Aptos" w:cstheme="minorHAnsi"/>
          <w:i/>
          <w:iCs/>
          <w:sz w:val="24"/>
          <w:szCs w:val="24"/>
        </w:rPr>
        <w:lastRenderedPageBreak/>
        <w:t>and safety nor should they materially interfere with the normal public use of the water and shorelines.</w:t>
      </w:r>
    </w:p>
    <w:p w14:paraId="5582A895" w14:textId="32057041" w:rsidR="00DB51C0" w:rsidRPr="00290DFC" w:rsidRDefault="00DB51C0" w:rsidP="00DB51C0">
      <w:pPr>
        <w:spacing w:after="120" w:line="240" w:lineRule="auto"/>
        <w:ind w:left="720"/>
        <w:rPr>
          <w:rFonts w:ascii="Aptos" w:eastAsia="Calibri" w:hAnsi="Aptos" w:cstheme="minorHAnsi"/>
          <w:sz w:val="24"/>
          <w:szCs w:val="24"/>
        </w:rPr>
      </w:pPr>
      <w:r w:rsidRPr="00290DFC">
        <w:rPr>
          <w:rFonts w:ascii="Aptos" w:eastAsia="Calibri" w:hAnsi="Aptos" w:cstheme="minorHAnsi"/>
          <w:sz w:val="24"/>
          <w:szCs w:val="24"/>
        </w:rPr>
        <w:t xml:space="preserve">The land surrounding Lake Challenge is owned entirely by the Boy Scouts of America. Construction of the new picnic shelter </w:t>
      </w:r>
      <w:r w:rsidR="00001965">
        <w:rPr>
          <w:rFonts w:ascii="Aptos" w:eastAsia="Calibri" w:hAnsi="Aptos" w:cstheme="minorHAnsi"/>
          <w:sz w:val="24"/>
          <w:szCs w:val="24"/>
        </w:rPr>
        <w:t xml:space="preserve">and fire watch tower will not be a hazard to public health and safety and </w:t>
      </w:r>
      <w:r w:rsidRPr="00290DFC">
        <w:rPr>
          <w:rFonts w:ascii="Aptos" w:eastAsia="Calibri" w:hAnsi="Aptos" w:cstheme="minorHAnsi"/>
          <w:sz w:val="24"/>
          <w:szCs w:val="24"/>
        </w:rPr>
        <w:t xml:space="preserve">will allow for continued active recreation </w:t>
      </w:r>
      <w:r w:rsidR="0016354C">
        <w:rPr>
          <w:rFonts w:ascii="Aptos" w:eastAsia="Calibri" w:hAnsi="Aptos" w:cstheme="minorHAnsi"/>
          <w:sz w:val="24"/>
          <w:szCs w:val="24"/>
        </w:rPr>
        <w:t xml:space="preserve">and educational opportunities </w:t>
      </w:r>
      <w:r w:rsidRPr="00290DFC">
        <w:rPr>
          <w:rFonts w:ascii="Aptos" w:eastAsia="Calibri" w:hAnsi="Aptos" w:cstheme="minorHAnsi"/>
          <w:sz w:val="24"/>
          <w:szCs w:val="24"/>
        </w:rPr>
        <w:t>on site. It will not materially interfere with</w:t>
      </w:r>
      <w:r w:rsidR="005C205F">
        <w:rPr>
          <w:rFonts w:ascii="Aptos" w:eastAsia="Calibri" w:hAnsi="Aptos" w:cstheme="minorHAnsi"/>
          <w:sz w:val="24"/>
          <w:szCs w:val="24"/>
        </w:rPr>
        <w:t xml:space="preserve"> the</w:t>
      </w:r>
      <w:r w:rsidRPr="00290DFC">
        <w:rPr>
          <w:rFonts w:ascii="Aptos" w:eastAsia="Calibri" w:hAnsi="Aptos" w:cstheme="minorHAnsi"/>
          <w:sz w:val="24"/>
          <w:szCs w:val="24"/>
        </w:rPr>
        <w:t xml:space="preserve"> existing use of the shoreline in this area. </w:t>
      </w:r>
    </w:p>
    <w:p w14:paraId="108A3A64" w14:textId="6FC9BD50" w:rsidR="00DB51C0" w:rsidRPr="00FA0F22" w:rsidRDefault="00DB51C0" w:rsidP="00DB51C0">
      <w:pPr>
        <w:spacing w:after="120" w:line="240" w:lineRule="auto"/>
        <w:ind w:left="720"/>
        <w:rPr>
          <w:rFonts w:ascii="Aptos" w:eastAsia="Calibri" w:hAnsi="Aptos" w:cstheme="minorHAnsi"/>
          <w:b/>
          <w:sz w:val="24"/>
          <w:szCs w:val="24"/>
        </w:rPr>
      </w:pPr>
      <w:bookmarkStart w:id="1" w:name="_Hlk66168135"/>
      <w:r w:rsidRPr="00FA0F22">
        <w:rPr>
          <w:rFonts w:ascii="Aptos" w:eastAsia="Calibri" w:hAnsi="Aptos" w:cstheme="minorHAnsi"/>
          <w:b/>
          <w:sz w:val="24"/>
          <w:szCs w:val="24"/>
        </w:rPr>
        <w:t xml:space="preserve">Recreation – Regulations –– Tabular Regulations </w:t>
      </w:r>
      <w:r w:rsidR="004D5257">
        <w:rPr>
          <w:rFonts w:ascii="Aptos" w:eastAsia="Calibri" w:hAnsi="Aptos" w:cstheme="minorHAnsi"/>
          <w:b/>
          <w:sz w:val="24"/>
          <w:szCs w:val="24"/>
        </w:rPr>
        <w:t>14.</w:t>
      </w:r>
      <w:r w:rsidR="008D6872">
        <w:rPr>
          <w:rFonts w:ascii="Aptos" w:eastAsia="Calibri" w:hAnsi="Aptos" w:cstheme="minorHAnsi"/>
          <w:b/>
          <w:sz w:val="24"/>
          <w:szCs w:val="24"/>
        </w:rPr>
        <w:t>2</w:t>
      </w:r>
      <w:r w:rsidR="004D5257">
        <w:rPr>
          <w:rFonts w:ascii="Aptos" w:eastAsia="Calibri" w:hAnsi="Aptos" w:cstheme="minorHAnsi"/>
          <w:b/>
          <w:sz w:val="24"/>
          <w:szCs w:val="24"/>
        </w:rPr>
        <w:t>6</w:t>
      </w:r>
      <w:r w:rsidR="0044047F">
        <w:rPr>
          <w:rFonts w:ascii="Aptos" w:eastAsia="Calibri" w:hAnsi="Aptos" w:cstheme="minorHAnsi"/>
          <w:b/>
          <w:sz w:val="24"/>
          <w:szCs w:val="24"/>
        </w:rPr>
        <w:t>,</w:t>
      </w:r>
      <w:r w:rsidR="004D5257">
        <w:rPr>
          <w:rFonts w:ascii="Aptos" w:eastAsia="Calibri" w:hAnsi="Aptos" w:cstheme="minorHAnsi"/>
          <w:b/>
          <w:sz w:val="24"/>
          <w:szCs w:val="24"/>
        </w:rPr>
        <w:t xml:space="preserve"> </w:t>
      </w:r>
      <w:r w:rsidRPr="00FA0F22">
        <w:rPr>
          <w:rFonts w:ascii="Aptos" w:eastAsia="Calibri" w:hAnsi="Aptos" w:cstheme="minorHAnsi"/>
          <w:b/>
          <w:sz w:val="24"/>
          <w:szCs w:val="24"/>
        </w:rPr>
        <w:t xml:space="preserve">7.12, 2.C. </w:t>
      </w:r>
    </w:p>
    <w:bookmarkEnd w:id="1"/>
    <w:p w14:paraId="21EED523" w14:textId="53BC8622" w:rsidR="00DB51C0" w:rsidRPr="00290DFC" w:rsidRDefault="00DB51C0" w:rsidP="00DB51C0">
      <w:pPr>
        <w:spacing w:after="120" w:line="240" w:lineRule="auto"/>
        <w:ind w:left="720"/>
        <w:rPr>
          <w:rFonts w:ascii="Aptos" w:eastAsia="Calibri" w:hAnsi="Aptos" w:cstheme="minorHAnsi"/>
          <w:i/>
          <w:iCs/>
          <w:sz w:val="24"/>
          <w:szCs w:val="24"/>
        </w:rPr>
      </w:pPr>
      <w:r w:rsidRPr="00290DFC">
        <w:rPr>
          <w:rFonts w:ascii="Aptos" w:eastAsia="Calibri" w:hAnsi="Aptos" w:cstheme="minorHAnsi"/>
          <w:i/>
          <w:iCs/>
          <w:sz w:val="24"/>
          <w:szCs w:val="24"/>
        </w:rPr>
        <w:t>Table R establishes:</w:t>
      </w:r>
    </w:p>
    <w:p w14:paraId="62736C24" w14:textId="77777777" w:rsidR="00DB51C0" w:rsidRPr="00290DFC" w:rsidRDefault="00DB51C0" w:rsidP="00DB51C0">
      <w:pPr>
        <w:spacing w:after="120" w:line="240" w:lineRule="auto"/>
        <w:ind w:left="720"/>
        <w:rPr>
          <w:rFonts w:ascii="Aptos" w:eastAsia="Calibri" w:hAnsi="Aptos" w:cstheme="minorHAnsi"/>
          <w:i/>
          <w:iCs/>
          <w:sz w:val="24"/>
          <w:szCs w:val="24"/>
        </w:rPr>
      </w:pPr>
      <w:r w:rsidRPr="00290DFC">
        <w:rPr>
          <w:rFonts w:ascii="Aptos" w:eastAsia="Calibri" w:hAnsi="Aptos" w:cstheme="minorHAnsi"/>
          <w:i/>
          <w:iCs/>
          <w:sz w:val="24"/>
          <w:szCs w:val="24"/>
        </w:rPr>
        <w:t>(1) Shore setbacks (in feet) from the OHWM for:</w:t>
      </w:r>
    </w:p>
    <w:p w14:paraId="01088569" w14:textId="77777777" w:rsidR="00DB51C0" w:rsidRPr="00290DFC" w:rsidRDefault="00DB51C0" w:rsidP="00DB51C0">
      <w:pPr>
        <w:spacing w:after="120" w:line="240" w:lineRule="auto"/>
        <w:ind w:left="1080"/>
        <w:rPr>
          <w:rFonts w:ascii="Aptos" w:eastAsia="Calibri" w:hAnsi="Aptos" w:cstheme="minorHAnsi"/>
          <w:i/>
          <w:iCs/>
          <w:sz w:val="24"/>
          <w:szCs w:val="24"/>
        </w:rPr>
      </w:pPr>
      <w:r w:rsidRPr="00290DFC">
        <w:rPr>
          <w:rFonts w:ascii="Aptos" w:eastAsia="Calibri" w:hAnsi="Aptos" w:cstheme="minorHAnsi"/>
          <w:i/>
          <w:iCs/>
          <w:sz w:val="24"/>
          <w:szCs w:val="24"/>
        </w:rPr>
        <w:t>a. Developed or designated campsites, picnic facilities, and their essential structures. (50 feet)</w:t>
      </w:r>
    </w:p>
    <w:p w14:paraId="3EF2C8F0" w14:textId="77777777" w:rsidR="00DB51C0" w:rsidRPr="00290DFC" w:rsidRDefault="00DB51C0" w:rsidP="00DB51C0">
      <w:pPr>
        <w:spacing w:after="120" w:line="240" w:lineRule="auto"/>
        <w:ind w:left="1080"/>
        <w:rPr>
          <w:rFonts w:ascii="Aptos" w:eastAsia="Calibri" w:hAnsi="Aptos" w:cstheme="minorHAnsi"/>
          <w:i/>
          <w:iCs/>
          <w:sz w:val="24"/>
          <w:szCs w:val="24"/>
        </w:rPr>
      </w:pPr>
      <w:r w:rsidRPr="00290DFC">
        <w:rPr>
          <w:rFonts w:ascii="Aptos" w:eastAsia="Calibri" w:hAnsi="Aptos" w:cstheme="minorHAnsi"/>
          <w:i/>
          <w:iCs/>
          <w:sz w:val="24"/>
          <w:szCs w:val="24"/>
        </w:rPr>
        <w:t>b. Development roads and other essential structures such as restrooms. (100 feet)</w:t>
      </w:r>
    </w:p>
    <w:p w14:paraId="03137715" w14:textId="77777777" w:rsidR="00DB51C0" w:rsidRPr="00290DFC" w:rsidRDefault="00DB51C0" w:rsidP="00DB51C0">
      <w:pPr>
        <w:spacing w:after="120" w:line="240" w:lineRule="auto"/>
        <w:ind w:left="1080"/>
        <w:rPr>
          <w:rFonts w:ascii="Aptos" w:eastAsia="Calibri" w:hAnsi="Aptos" w:cstheme="minorHAnsi"/>
          <w:i/>
          <w:iCs/>
          <w:sz w:val="24"/>
          <w:szCs w:val="24"/>
        </w:rPr>
      </w:pPr>
      <w:r w:rsidRPr="00290DFC">
        <w:rPr>
          <w:rFonts w:ascii="Aptos" w:eastAsia="Calibri" w:hAnsi="Aptos" w:cstheme="minorHAnsi"/>
          <w:i/>
          <w:iCs/>
          <w:sz w:val="24"/>
          <w:szCs w:val="24"/>
        </w:rPr>
        <w:t>c. Auxiliary use facilities such as parking areas, community and recreation halls, commercial services, and other non-</w:t>
      </w:r>
      <w:proofErr w:type="gramStart"/>
      <w:r w:rsidRPr="00290DFC">
        <w:rPr>
          <w:rFonts w:ascii="Aptos" w:eastAsia="Calibri" w:hAnsi="Aptos" w:cstheme="minorHAnsi"/>
          <w:i/>
          <w:iCs/>
          <w:sz w:val="24"/>
          <w:szCs w:val="24"/>
        </w:rPr>
        <w:t>shoreline dependent</w:t>
      </w:r>
      <w:proofErr w:type="gramEnd"/>
      <w:r w:rsidRPr="00290DFC">
        <w:rPr>
          <w:rFonts w:ascii="Aptos" w:eastAsia="Calibri" w:hAnsi="Aptos" w:cstheme="minorHAnsi"/>
          <w:i/>
          <w:iCs/>
          <w:sz w:val="24"/>
          <w:szCs w:val="24"/>
        </w:rPr>
        <w:t xml:space="preserve"> structures. (150 feet)</w:t>
      </w:r>
    </w:p>
    <w:p w14:paraId="1CCC220B" w14:textId="77777777" w:rsidR="00DB51C0" w:rsidRPr="00290DFC" w:rsidRDefault="00DB51C0" w:rsidP="00DB51C0">
      <w:pPr>
        <w:spacing w:after="120" w:line="240" w:lineRule="auto"/>
        <w:ind w:left="720"/>
        <w:rPr>
          <w:rFonts w:ascii="Aptos" w:eastAsia="Calibri" w:hAnsi="Aptos" w:cstheme="minorHAnsi"/>
          <w:i/>
          <w:iCs/>
          <w:sz w:val="24"/>
          <w:szCs w:val="24"/>
        </w:rPr>
      </w:pPr>
      <w:r w:rsidRPr="00290DFC">
        <w:rPr>
          <w:rFonts w:ascii="Aptos" w:eastAsia="Calibri" w:hAnsi="Aptos" w:cstheme="minorHAnsi"/>
          <w:i/>
          <w:iCs/>
          <w:sz w:val="24"/>
          <w:szCs w:val="24"/>
        </w:rPr>
        <w:t xml:space="preserve">(2) </w:t>
      </w:r>
      <w:proofErr w:type="spellStart"/>
      <w:r w:rsidRPr="00290DFC">
        <w:rPr>
          <w:rFonts w:ascii="Aptos" w:eastAsia="Calibri" w:hAnsi="Aptos" w:cstheme="minorHAnsi"/>
          <w:i/>
          <w:iCs/>
          <w:sz w:val="24"/>
          <w:szCs w:val="24"/>
        </w:rPr>
        <w:t>Sideyard</w:t>
      </w:r>
      <w:proofErr w:type="spellEnd"/>
      <w:r w:rsidRPr="00290DFC">
        <w:rPr>
          <w:rFonts w:ascii="Aptos" w:eastAsia="Calibri" w:hAnsi="Aptos" w:cstheme="minorHAnsi"/>
          <w:i/>
          <w:iCs/>
          <w:sz w:val="24"/>
          <w:szCs w:val="24"/>
        </w:rPr>
        <w:t xml:space="preserve"> setbacks (in feet) for:</w:t>
      </w:r>
    </w:p>
    <w:p w14:paraId="5E42C96D" w14:textId="77777777" w:rsidR="00DB51C0" w:rsidRPr="00290DFC" w:rsidRDefault="00DB51C0" w:rsidP="00DB51C0">
      <w:pPr>
        <w:spacing w:after="120" w:line="240" w:lineRule="auto"/>
        <w:ind w:left="1080"/>
        <w:rPr>
          <w:rFonts w:ascii="Aptos" w:eastAsia="Calibri" w:hAnsi="Aptos" w:cstheme="minorHAnsi"/>
          <w:i/>
          <w:iCs/>
          <w:sz w:val="24"/>
          <w:szCs w:val="24"/>
        </w:rPr>
      </w:pPr>
      <w:r w:rsidRPr="00290DFC">
        <w:rPr>
          <w:rFonts w:ascii="Aptos" w:eastAsia="Calibri" w:hAnsi="Aptos" w:cstheme="minorHAnsi"/>
          <w:i/>
          <w:iCs/>
          <w:sz w:val="24"/>
          <w:szCs w:val="24"/>
        </w:rPr>
        <w:t>a. Roads, developed or designated campsites, and essential structures such as restrooms and picnic facilities. (50 feet)</w:t>
      </w:r>
    </w:p>
    <w:p w14:paraId="43364BBD" w14:textId="77777777" w:rsidR="00DB51C0" w:rsidRPr="00290DFC" w:rsidRDefault="00DB51C0" w:rsidP="00DB51C0">
      <w:pPr>
        <w:spacing w:after="120" w:line="240" w:lineRule="auto"/>
        <w:ind w:left="1080"/>
        <w:rPr>
          <w:rFonts w:ascii="Aptos" w:eastAsia="Calibri" w:hAnsi="Aptos" w:cstheme="minorHAnsi"/>
          <w:i/>
          <w:iCs/>
          <w:sz w:val="24"/>
          <w:szCs w:val="24"/>
        </w:rPr>
      </w:pPr>
      <w:r w:rsidRPr="00290DFC">
        <w:rPr>
          <w:rFonts w:ascii="Aptos" w:eastAsia="Calibri" w:hAnsi="Aptos" w:cstheme="minorHAnsi"/>
          <w:i/>
          <w:iCs/>
          <w:sz w:val="24"/>
          <w:szCs w:val="24"/>
        </w:rPr>
        <w:t>b. Auxiliary use facilities such as parking areas, recreation and community halls, commercial services, and other non-</w:t>
      </w:r>
      <w:proofErr w:type="gramStart"/>
      <w:r w:rsidRPr="00290DFC">
        <w:rPr>
          <w:rFonts w:ascii="Aptos" w:eastAsia="Calibri" w:hAnsi="Aptos" w:cstheme="minorHAnsi"/>
          <w:i/>
          <w:iCs/>
          <w:sz w:val="24"/>
          <w:szCs w:val="24"/>
        </w:rPr>
        <w:t>shoreline dependent</w:t>
      </w:r>
      <w:proofErr w:type="gramEnd"/>
      <w:r w:rsidRPr="00290DFC">
        <w:rPr>
          <w:rFonts w:ascii="Aptos" w:eastAsia="Calibri" w:hAnsi="Aptos" w:cstheme="minorHAnsi"/>
          <w:i/>
          <w:iCs/>
          <w:sz w:val="24"/>
          <w:szCs w:val="24"/>
        </w:rPr>
        <w:t xml:space="preserve"> structures. (75 feet)</w:t>
      </w:r>
    </w:p>
    <w:p w14:paraId="15047624" w14:textId="77777777" w:rsidR="00DB51C0" w:rsidRPr="00290DFC" w:rsidRDefault="00DB51C0" w:rsidP="00DB51C0">
      <w:pPr>
        <w:spacing w:after="120" w:line="240" w:lineRule="auto"/>
        <w:ind w:left="720"/>
        <w:rPr>
          <w:rFonts w:ascii="Aptos" w:eastAsia="Calibri" w:hAnsi="Aptos" w:cstheme="minorHAnsi"/>
          <w:i/>
          <w:iCs/>
          <w:sz w:val="24"/>
          <w:szCs w:val="24"/>
        </w:rPr>
      </w:pPr>
      <w:r w:rsidRPr="00290DFC">
        <w:rPr>
          <w:rFonts w:ascii="Aptos" w:eastAsia="Calibri" w:hAnsi="Aptos" w:cstheme="minorHAnsi"/>
          <w:i/>
          <w:iCs/>
          <w:sz w:val="24"/>
          <w:szCs w:val="24"/>
        </w:rPr>
        <w:t>(3) Height limit (in feet) as measured from average elevation occupied by the structure for structures located:</w:t>
      </w:r>
    </w:p>
    <w:p w14:paraId="67350CCE" w14:textId="77777777" w:rsidR="00DB51C0" w:rsidRPr="00290DFC" w:rsidRDefault="00DB51C0" w:rsidP="00DB51C0">
      <w:pPr>
        <w:spacing w:after="120" w:line="240" w:lineRule="auto"/>
        <w:ind w:left="1080"/>
        <w:rPr>
          <w:rFonts w:ascii="Aptos" w:eastAsia="Calibri" w:hAnsi="Aptos" w:cstheme="minorHAnsi"/>
          <w:i/>
          <w:iCs/>
          <w:sz w:val="24"/>
          <w:szCs w:val="24"/>
        </w:rPr>
      </w:pPr>
      <w:r w:rsidRPr="00290DFC">
        <w:rPr>
          <w:rFonts w:ascii="Aptos" w:eastAsia="Calibri" w:hAnsi="Aptos" w:cstheme="minorHAnsi"/>
          <w:i/>
          <w:iCs/>
          <w:sz w:val="24"/>
          <w:szCs w:val="24"/>
        </w:rPr>
        <w:t>a. 0-100 feet from OHWM. (15 feet)</w:t>
      </w:r>
    </w:p>
    <w:p w14:paraId="793930D8" w14:textId="77777777" w:rsidR="00DB51C0" w:rsidRPr="00290DFC" w:rsidRDefault="00DB51C0" w:rsidP="00DB51C0">
      <w:pPr>
        <w:spacing w:after="120" w:line="240" w:lineRule="auto"/>
        <w:ind w:left="1080"/>
        <w:rPr>
          <w:rFonts w:ascii="Aptos" w:eastAsia="Calibri" w:hAnsi="Aptos" w:cstheme="minorHAnsi"/>
          <w:i/>
          <w:iCs/>
          <w:sz w:val="24"/>
          <w:szCs w:val="24"/>
        </w:rPr>
      </w:pPr>
      <w:r w:rsidRPr="00290DFC">
        <w:rPr>
          <w:rFonts w:ascii="Aptos" w:eastAsia="Calibri" w:hAnsi="Aptos" w:cstheme="minorHAnsi"/>
          <w:i/>
          <w:iCs/>
          <w:sz w:val="24"/>
          <w:szCs w:val="24"/>
        </w:rPr>
        <w:t>b. 101-200 feet from OHWM. (25 feet)</w:t>
      </w:r>
    </w:p>
    <w:p w14:paraId="2213D1E5" w14:textId="77777777" w:rsidR="00DB51C0" w:rsidRPr="00290DFC" w:rsidRDefault="00DB51C0" w:rsidP="00DB51C0">
      <w:pPr>
        <w:spacing w:after="120" w:line="240" w:lineRule="auto"/>
        <w:ind w:left="720"/>
        <w:rPr>
          <w:rFonts w:ascii="Aptos" w:eastAsia="Calibri" w:hAnsi="Aptos" w:cstheme="minorHAnsi"/>
          <w:i/>
          <w:iCs/>
          <w:sz w:val="24"/>
          <w:szCs w:val="24"/>
        </w:rPr>
      </w:pPr>
      <w:r w:rsidRPr="00290DFC">
        <w:rPr>
          <w:rFonts w:ascii="Aptos" w:eastAsia="Calibri" w:hAnsi="Aptos" w:cstheme="minorHAnsi"/>
          <w:i/>
          <w:iCs/>
          <w:sz w:val="24"/>
          <w:szCs w:val="24"/>
        </w:rPr>
        <w:t>(4) Site coverage - Maximum percentage of the shoreline area that may be developed or covered by structures, roads, parking, campsites, and primary uses. (40%)</w:t>
      </w:r>
    </w:p>
    <w:p w14:paraId="2F31F329" w14:textId="77777777" w:rsidR="00CF7F54" w:rsidRPr="00290DFC" w:rsidRDefault="00CF7F54" w:rsidP="00CF7F54">
      <w:pPr>
        <w:spacing w:after="120" w:line="240" w:lineRule="auto"/>
        <w:ind w:left="720"/>
        <w:rPr>
          <w:rFonts w:ascii="Aptos" w:eastAsia="Calibri" w:hAnsi="Aptos" w:cstheme="minorHAnsi"/>
          <w:sz w:val="24"/>
          <w:szCs w:val="24"/>
        </w:rPr>
      </w:pPr>
      <w:r w:rsidRPr="00290DFC">
        <w:rPr>
          <w:rFonts w:ascii="Aptos" w:eastAsia="Calibri" w:hAnsi="Aptos" w:cstheme="minorHAnsi"/>
          <w:sz w:val="24"/>
          <w:szCs w:val="24"/>
        </w:rPr>
        <w:t xml:space="preserve">The overall developed area has not been specifically calculated but given the ownership of the Boy Scout </w:t>
      </w:r>
      <w:r>
        <w:rPr>
          <w:rFonts w:ascii="Aptos" w:eastAsia="Calibri" w:hAnsi="Aptos" w:cstheme="minorHAnsi"/>
          <w:sz w:val="24"/>
          <w:szCs w:val="24"/>
        </w:rPr>
        <w:t>C</w:t>
      </w:r>
      <w:r w:rsidRPr="00290DFC">
        <w:rPr>
          <w:rFonts w:ascii="Aptos" w:eastAsia="Calibri" w:hAnsi="Aptos" w:cstheme="minorHAnsi"/>
          <w:sz w:val="24"/>
          <w:szCs w:val="24"/>
        </w:rPr>
        <w:t>amp surrounding the project site</w:t>
      </w:r>
      <w:r>
        <w:rPr>
          <w:rFonts w:ascii="Aptos" w:eastAsia="Calibri" w:hAnsi="Aptos" w:cstheme="minorHAnsi"/>
          <w:sz w:val="24"/>
          <w:szCs w:val="24"/>
        </w:rPr>
        <w:t xml:space="preserve"> is approximately 640 acres</w:t>
      </w:r>
      <w:r w:rsidRPr="00290DFC">
        <w:rPr>
          <w:rFonts w:ascii="Aptos" w:eastAsia="Calibri" w:hAnsi="Aptos" w:cstheme="minorHAnsi"/>
          <w:sz w:val="24"/>
          <w:szCs w:val="24"/>
        </w:rPr>
        <w:t>, it is significantly less than 40%.</w:t>
      </w:r>
    </w:p>
    <w:p w14:paraId="22885FD0" w14:textId="231CF371" w:rsidR="00C20DC6" w:rsidRDefault="00DB51C0" w:rsidP="00775236">
      <w:pPr>
        <w:spacing w:after="120" w:line="240" w:lineRule="auto"/>
        <w:ind w:left="720"/>
        <w:rPr>
          <w:rFonts w:ascii="Aptos" w:eastAsia="Calibri" w:hAnsi="Aptos" w:cstheme="minorHAnsi"/>
          <w:sz w:val="24"/>
          <w:szCs w:val="24"/>
        </w:rPr>
      </w:pPr>
      <w:r w:rsidRPr="00290DFC">
        <w:rPr>
          <w:rFonts w:ascii="Aptos" w:eastAsia="Calibri" w:hAnsi="Aptos" w:cstheme="minorHAnsi"/>
          <w:sz w:val="24"/>
          <w:szCs w:val="24"/>
        </w:rPr>
        <w:t>The proposed picnic shelter will meet</w:t>
      </w:r>
      <w:r w:rsidR="00E25C30">
        <w:rPr>
          <w:rFonts w:ascii="Aptos" w:eastAsia="Calibri" w:hAnsi="Aptos" w:cstheme="minorHAnsi"/>
          <w:sz w:val="24"/>
          <w:szCs w:val="24"/>
        </w:rPr>
        <w:t xml:space="preserve"> the policies, regulations, and</w:t>
      </w:r>
      <w:r w:rsidRPr="00290DFC">
        <w:rPr>
          <w:rFonts w:ascii="Aptos" w:eastAsia="Calibri" w:hAnsi="Aptos" w:cstheme="minorHAnsi"/>
          <w:sz w:val="24"/>
          <w:szCs w:val="24"/>
        </w:rPr>
        <w:t xml:space="preserve"> dimensional standards required </w:t>
      </w:r>
      <w:r w:rsidR="00667DE1">
        <w:rPr>
          <w:rFonts w:ascii="Aptos" w:eastAsia="Calibri" w:hAnsi="Aptos" w:cstheme="minorHAnsi"/>
          <w:sz w:val="24"/>
          <w:szCs w:val="24"/>
        </w:rPr>
        <w:t>for recreational development in a Rural shoreline designation</w:t>
      </w:r>
      <w:r w:rsidR="00C20DC6">
        <w:rPr>
          <w:rFonts w:ascii="Aptos" w:eastAsia="Calibri" w:hAnsi="Aptos" w:cstheme="minorHAnsi"/>
          <w:sz w:val="24"/>
          <w:szCs w:val="24"/>
        </w:rPr>
        <w:t xml:space="preserve"> </w:t>
      </w:r>
      <w:r w:rsidR="00AF7910">
        <w:rPr>
          <w:rFonts w:ascii="Aptos" w:eastAsia="Calibri" w:hAnsi="Aptos" w:cstheme="minorHAnsi"/>
          <w:sz w:val="24"/>
          <w:szCs w:val="24"/>
        </w:rPr>
        <w:t xml:space="preserve">to be permitted as a </w:t>
      </w:r>
      <w:r w:rsidR="00C20DC6">
        <w:rPr>
          <w:rFonts w:ascii="Aptos" w:eastAsia="Calibri" w:hAnsi="Aptos" w:cstheme="minorHAnsi"/>
          <w:sz w:val="24"/>
          <w:szCs w:val="24"/>
        </w:rPr>
        <w:t xml:space="preserve">Shoreline </w:t>
      </w:r>
      <w:r w:rsidR="00667DE1">
        <w:rPr>
          <w:rFonts w:ascii="Aptos" w:eastAsia="Calibri" w:hAnsi="Aptos" w:cstheme="minorHAnsi"/>
          <w:sz w:val="24"/>
          <w:szCs w:val="24"/>
        </w:rPr>
        <w:t xml:space="preserve">Substantial </w:t>
      </w:r>
      <w:r w:rsidR="00C20DC6">
        <w:rPr>
          <w:rFonts w:ascii="Aptos" w:eastAsia="Calibri" w:hAnsi="Aptos" w:cstheme="minorHAnsi"/>
          <w:sz w:val="24"/>
          <w:szCs w:val="24"/>
        </w:rPr>
        <w:t>Development</w:t>
      </w:r>
      <w:r w:rsidR="00AF7910">
        <w:rPr>
          <w:rFonts w:ascii="Aptos" w:eastAsia="Calibri" w:hAnsi="Aptos" w:cstheme="minorHAnsi"/>
          <w:sz w:val="24"/>
          <w:szCs w:val="24"/>
        </w:rPr>
        <w:t>.</w:t>
      </w:r>
    </w:p>
    <w:p w14:paraId="5E11E006" w14:textId="24CB4D8A" w:rsidR="00667DE1" w:rsidRDefault="00A00A54" w:rsidP="00775236">
      <w:pPr>
        <w:spacing w:after="120" w:line="240" w:lineRule="auto"/>
        <w:ind w:left="720"/>
        <w:rPr>
          <w:rFonts w:ascii="Aptos" w:eastAsia="Calibri" w:hAnsi="Aptos" w:cstheme="minorHAnsi"/>
          <w:sz w:val="24"/>
          <w:szCs w:val="24"/>
        </w:rPr>
      </w:pPr>
      <w:r>
        <w:rPr>
          <w:rFonts w:ascii="Aptos" w:eastAsia="Calibri" w:hAnsi="Aptos" w:cstheme="minorHAnsi"/>
          <w:sz w:val="24"/>
          <w:szCs w:val="24"/>
        </w:rPr>
        <w:lastRenderedPageBreak/>
        <w:t xml:space="preserve">The proposed fire watch tower is </w:t>
      </w:r>
      <w:r w:rsidR="0044047F">
        <w:rPr>
          <w:rFonts w:ascii="Aptos" w:eastAsia="Calibri" w:hAnsi="Aptos" w:cstheme="minorHAnsi"/>
          <w:sz w:val="24"/>
          <w:szCs w:val="24"/>
        </w:rPr>
        <w:t>considered an essential structure for the camp</w:t>
      </w:r>
      <w:r>
        <w:rPr>
          <w:rFonts w:ascii="Aptos" w:eastAsia="Calibri" w:hAnsi="Aptos" w:cstheme="minorHAnsi"/>
          <w:sz w:val="24"/>
          <w:szCs w:val="24"/>
        </w:rPr>
        <w:t>.</w:t>
      </w:r>
      <w:r w:rsidR="00667DE1">
        <w:rPr>
          <w:rFonts w:ascii="Aptos" w:eastAsia="Calibri" w:hAnsi="Aptos" w:cstheme="minorHAnsi"/>
          <w:sz w:val="24"/>
          <w:szCs w:val="24"/>
        </w:rPr>
        <w:t xml:space="preserve"> As proposed, it will meet the policies and regulations for recreational development in a Rural shoreline designation</w:t>
      </w:r>
      <w:r w:rsidR="00FF3641" w:rsidRPr="00FF3641">
        <w:t xml:space="preserve"> </w:t>
      </w:r>
      <w:r w:rsidR="00FF3641" w:rsidRPr="00FF3641">
        <w:rPr>
          <w:rFonts w:ascii="Aptos" w:eastAsia="Calibri" w:hAnsi="Aptos" w:cstheme="minorHAnsi"/>
          <w:sz w:val="24"/>
          <w:szCs w:val="24"/>
        </w:rPr>
        <w:t xml:space="preserve">to be permitted as </w:t>
      </w:r>
      <w:proofErr w:type="gramStart"/>
      <w:r w:rsidR="00FF3641" w:rsidRPr="00FF3641">
        <w:rPr>
          <w:rFonts w:ascii="Aptos" w:eastAsia="Calibri" w:hAnsi="Aptos" w:cstheme="minorHAnsi"/>
          <w:sz w:val="24"/>
          <w:szCs w:val="24"/>
        </w:rPr>
        <w:t>a Shoreline</w:t>
      </w:r>
      <w:proofErr w:type="gramEnd"/>
      <w:r w:rsidR="00FF3641" w:rsidRPr="00FF3641">
        <w:rPr>
          <w:rFonts w:ascii="Aptos" w:eastAsia="Calibri" w:hAnsi="Aptos" w:cstheme="minorHAnsi"/>
          <w:sz w:val="24"/>
          <w:szCs w:val="24"/>
        </w:rPr>
        <w:t xml:space="preserve"> Substantial Development.</w:t>
      </w:r>
      <w:r>
        <w:rPr>
          <w:rFonts w:ascii="Aptos" w:eastAsia="Calibri" w:hAnsi="Aptos" w:cstheme="minorHAnsi"/>
          <w:sz w:val="24"/>
          <w:szCs w:val="24"/>
        </w:rPr>
        <w:t xml:space="preserve"> The applicant is requesting </w:t>
      </w:r>
      <w:r w:rsidR="00C20DC6">
        <w:rPr>
          <w:rFonts w:ascii="Aptos" w:eastAsia="Calibri" w:hAnsi="Aptos" w:cstheme="minorHAnsi"/>
          <w:sz w:val="24"/>
          <w:szCs w:val="24"/>
        </w:rPr>
        <w:t>a variance from</w:t>
      </w:r>
      <w:r>
        <w:rPr>
          <w:rFonts w:ascii="Aptos" w:eastAsia="Calibri" w:hAnsi="Aptos" w:cstheme="minorHAnsi"/>
          <w:sz w:val="24"/>
          <w:szCs w:val="24"/>
        </w:rPr>
        <w:t xml:space="preserve"> the maximum allowed height of 25 feet to </w:t>
      </w:r>
      <w:r w:rsidR="005C205F">
        <w:rPr>
          <w:rFonts w:ascii="Aptos" w:eastAsia="Calibri" w:hAnsi="Aptos" w:cstheme="minorHAnsi"/>
          <w:sz w:val="24"/>
          <w:szCs w:val="24"/>
        </w:rPr>
        <w:t>70 feet</w:t>
      </w:r>
      <w:r w:rsidR="0044047F">
        <w:rPr>
          <w:rFonts w:ascii="Aptos" w:eastAsia="Calibri" w:hAnsi="Aptos" w:cstheme="minorHAnsi"/>
          <w:sz w:val="24"/>
          <w:szCs w:val="24"/>
        </w:rPr>
        <w:t xml:space="preserve"> for the tower</w:t>
      </w:r>
      <w:r w:rsidR="005C205F">
        <w:rPr>
          <w:rFonts w:ascii="Aptos" w:eastAsia="Calibri" w:hAnsi="Aptos" w:cstheme="minorHAnsi"/>
          <w:sz w:val="24"/>
          <w:szCs w:val="24"/>
        </w:rPr>
        <w:t>.</w:t>
      </w:r>
      <w:r>
        <w:rPr>
          <w:rFonts w:ascii="Aptos" w:eastAsia="Calibri" w:hAnsi="Aptos" w:cstheme="minorHAnsi"/>
          <w:sz w:val="24"/>
          <w:szCs w:val="24"/>
        </w:rPr>
        <w:t xml:space="preserve"> </w:t>
      </w:r>
    </w:p>
    <w:p w14:paraId="59C9CA22" w14:textId="0F0422EA" w:rsidR="00DB51C0" w:rsidRPr="00FA0F22" w:rsidRDefault="00290DFC" w:rsidP="00290DFC">
      <w:pPr>
        <w:spacing w:after="120" w:line="240" w:lineRule="auto"/>
        <w:rPr>
          <w:rFonts w:ascii="Aptos" w:hAnsi="Aptos"/>
          <w:b/>
          <w:sz w:val="24"/>
          <w:szCs w:val="24"/>
        </w:rPr>
      </w:pPr>
      <w:r>
        <w:rPr>
          <w:rFonts w:ascii="Aptos" w:hAnsi="Aptos"/>
          <w:sz w:val="24"/>
          <w:szCs w:val="24"/>
        </w:rPr>
        <w:t>2</w:t>
      </w:r>
      <w:r w:rsidR="00DB51C0" w:rsidRPr="00FA0F22">
        <w:rPr>
          <w:rFonts w:ascii="Aptos" w:hAnsi="Aptos"/>
          <w:sz w:val="24"/>
          <w:szCs w:val="24"/>
        </w:rPr>
        <w:t>.</w:t>
      </w:r>
      <w:r w:rsidR="00DB51C0" w:rsidRPr="00FA0F22">
        <w:rPr>
          <w:rFonts w:ascii="Aptos" w:hAnsi="Aptos"/>
          <w:b/>
          <w:sz w:val="24"/>
          <w:szCs w:val="24"/>
        </w:rPr>
        <w:tab/>
        <w:t>Shoreline Variances</w:t>
      </w:r>
      <w:r w:rsidR="0044047F">
        <w:rPr>
          <w:rFonts w:ascii="Aptos" w:hAnsi="Aptos"/>
          <w:b/>
          <w:sz w:val="24"/>
          <w:szCs w:val="24"/>
        </w:rPr>
        <w:t xml:space="preserve"> SCC 14.26, 10.01</w:t>
      </w:r>
    </w:p>
    <w:p w14:paraId="2D5C59BD" w14:textId="77777777" w:rsidR="00DB51C0" w:rsidRDefault="00DB51C0" w:rsidP="00DB51C0">
      <w:pPr>
        <w:spacing w:after="120" w:line="240" w:lineRule="auto"/>
        <w:ind w:left="720"/>
        <w:rPr>
          <w:rFonts w:ascii="Aptos" w:hAnsi="Aptos"/>
          <w:i/>
          <w:iCs/>
          <w:sz w:val="24"/>
          <w:szCs w:val="24"/>
        </w:rPr>
      </w:pPr>
      <w:r w:rsidRPr="00FA0F22">
        <w:rPr>
          <w:rFonts w:ascii="Aptos" w:hAnsi="Aptos"/>
          <w:i/>
          <w:iCs/>
          <w:sz w:val="24"/>
          <w:szCs w:val="24"/>
        </w:rPr>
        <w:t>Variances from the application of specific bulk, dimensional, or performance standards set forth in this Master Program may be permitted where there are extraordinary or unique circumstances relating to the property. The applicant must show that the strict implementation of the Master Program would impose unnecessary hardship and that compliance with these regulations prohibits any reasonable use of the property. The fact that the applicant might make a greater profit by using the property in a manner contrary to the intent of the Master Program is not sufficient reason for granting a variance permit.</w:t>
      </w:r>
    </w:p>
    <w:p w14:paraId="07A0B90D" w14:textId="0CC95606" w:rsidR="00FE53A9" w:rsidRPr="00FE53A9" w:rsidRDefault="00FE53A9" w:rsidP="00DB51C0">
      <w:pPr>
        <w:spacing w:after="120" w:line="240" w:lineRule="auto"/>
        <w:ind w:left="720"/>
        <w:rPr>
          <w:rFonts w:ascii="Aptos" w:hAnsi="Aptos"/>
          <w:sz w:val="24"/>
          <w:szCs w:val="24"/>
        </w:rPr>
      </w:pPr>
      <w:r>
        <w:rPr>
          <w:rFonts w:ascii="Aptos" w:hAnsi="Aptos"/>
          <w:sz w:val="24"/>
          <w:szCs w:val="24"/>
        </w:rPr>
        <w:t xml:space="preserve">This project requires a shoreline variance for the proposed fire watch tower. </w:t>
      </w:r>
      <w:r w:rsidR="0044047F">
        <w:rPr>
          <w:rFonts w:ascii="Aptos" w:hAnsi="Aptos"/>
          <w:sz w:val="24"/>
          <w:szCs w:val="24"/>
        </w:rPr>
        <w:t>The proposed tower is 70 feet tall, exceeding the maximum allowed height of 25 feet for an essential structure located greater than 100 feet from the OHWM</w:t>
      </w:r>
      <w:r>
        <w:rPr>
          <w:rFonts w:ascii="Aptos" w:hAnsi="Aptos"/>
          <w:sz w:val="24"/>
          <w:szCs w:val="24"/>
        </w:rPr>
        <w:t xml:space="preserve">.  </w:t>
      </w:r>
    </w:p>
    <w:p w14:paraId="4AEB63E7" w14:textId="6A3BC6C8" w:rsidR="00DB51C0" w:rsidRPr="00FA0F22" w:rsidRDefault="00DB51C0" w:rsidP="00DB51C0">
      <w:pPr>
        <w:spacing w:after="120" w:line="240" w:lineRule="auto"/>
        <w:ind w:left="720"/>
        <w:rPr>
          <w:rFonts w:ascii="Aptos" w:hAnsi="Aptos"/>
          <w:b/>
          <w:sz w:val="24"/>
          <w:szCs w:val="24"/>
        </w:rPr>
      </w:pPr>
      <w:r w:rsidRPr="00FA0F22">
        <w:rPr>
          <w:rFonts w:ascii="Aptos" w:hAnsi="Aptos"/>
          <w:b/>
          <w:sz w:val="24"/>
          <w:szCs w:val="24"/>
        </w:rPr>
        <w:t xml:space="preserve">Skagit County Shoreline Management Master Program, Section </w:t>
      </w:r>
      <w:r w:rsidR="004D5257">
        <w:rPr>
          <w:rFonts w:ascii="Aptos" w:hAnsi="Aptos"/>
          <w:b/>
          <w:sz w:val="24"/>
          <w:szCs w:val="24"/>
        </w:rPr>
        <w:t>14.26</w:t>
      </w:r>
      <w:r w:rsidR="0010617E">
        <w:rPr>
          <w:rFonts w:ascii="Aptos" w:hAnsi="Aptos"/>
          <w:b/>
          <w:sz w:val="24"/>
          <w:szCs w:val="24"/>
        </w:rPr>
        <w:t>,</w:t>
      </w:r>
      <w:r w:rsidR="004D5257">
        <w:rPr>
          <w:rFonts w:ascii="Aptos" w:hAnsi="Aptos"/>
          <w:b/>
          <w:sz w:val="24"/>
          <w:szCs w:val="24"/>
        </w:rPr>
        <w:t xml:space="preserve"> </w:t>
      </w:r>
      <w:r w:rsidRPr="00FA0F22">
        <w:rPr>
          <w:rFonts w:ascii="Aptos" w:hAnsi="Aptos"/>
          <w:b/>
          <w:sz w:val="24"/>
          <w:szCs w:val="24"/>
        </w:rPr>
        <w:t xml:space="preserve">10.03, Criteria for Granting Variance Permits </w:t>
      </w:r>
    </w:p>
    <w:p w14:paraId="43647041" w14:textId="77777777" w:rsidR="00DB51C0" w:rsidRPr="00FA0F22" w:rsidRDefault="00DB51C0" w:rsidP="00DB51C0">
      <w:pPr>
        <w:spacing w:after="120" w:line="240" w:lineRule="auto"/>
        <w:ind w:left="1440" w:hanging="716"/>
        <w:rPr>
          <w:rFonts w:ascii="Aptos" w:hAnsi="Aptos"/>
          <w:i/>
          <w:iCs/>
          <w:sz w:val="24"/>
          <w:szCs w:val="24"/>
        </w:rPr>
      </w:pPr>
      <w:r w:rsidRPr="00FA0F22">
        <w:rPr>
          <w:rFonts w:ascii="Aptos" w:hAnsi="Aptos"/>
          <w:b/>
          <w:sz w:val="24"/>
          <w:szCs w:val="24"/>
        </w:rPr>
        <w:t>(1)</w:t>
      </w:r>
      <w:r w:rsidRPr="00FA0F22">
        <w:rPr>
          <w:rFonts w:ascii="Aptos" w:hAnsi="Aptos"/>
          <w:sz w:val="24"/>
          <w:szCs w:val="24"/>
        </w:rPr>
        <w:tab/>
      </w:r>
      <w:r w:rsidRPr="00FA0F22">
        <w:rPr>
          <w:rFonts w:ascii="Aptos" w:hAnsi="Aptos"/>
          <w:i/>
          <w:iCs/>
          <w:sz w:val="24"/>
          <w:szCs w:val="24"/>
        </w:rPr>
        <w:t xml:space="preserve">Variance </w:t>
      </w:r>
      <w:proofErr w:type="gramStart"/>
      <w:r w:rsidRPr="00FA0F22">
        <w:rPr>
          <w:rFonts w:ascii="Aptos" w:hAnsi="Aptos"/>
          <w:i/>
          <w:iCs/>
          <w:sz w:val="24"/>
          <w:szCs w:val="24"/>
        </w:rPr>
        <w:t>permits for</w:t>
      </w:r>
      <w:proofErr w:type="gramEnd"/>
      <w:r w:rsidRPr="00FA0F22">
        <w:rPr>
          <w:rFonts w:ascii="Aptos" w:hAnsi="Aptos"/>
          <w:i/>
          <w:iCs/>
          <w:sz w:val="24"/>
          <w:szCs w:val="24"/>
        </w:rPr>
        <w:t xml:space="preserve"> development to be located landward of the OHWM, except within areas designated marshes, bogs or swamps pursuant to Chapter 173-22 WAC may be granted provided the applicant can meet </w:t>
      </w:r>
      <w:proofErr w:type="gramStart"/>
      <w:r w:rsidRPr="00FA0F22">
        <w:rPr>
          <w:rFonts w:ascii="Aptos" w:hAnsi="Aptos"/>
          <w:i/>
          <w:iCs/>
          <w:sz w:val="24"/>
          <w:szCs w:val="24"/>
        </w:rPr>
        <w:t>all of</w:t>
      </w:r>
      <w:proofErr w:type="gramEnd"/>
      <w:r w:rsidRPr="00FA0F22">
        <w:rPr>
          <w:rFonts w:ascii="Aptos" w:hAnsi="Aptos"/>
          <w:i/>
          <w:iCs/>
          <w:sz w:val="24"/>
          <w:szCs w:val="24"/>
        </w:rPr>
        <w:t xml:space="preserve"> the following </w:t>
      </w:r>
      <w:proofErr w:type="gramStart"/>
      <w:r w:rsidRPr="00FA0F22">
        <w:rPr>
          <w:rFonts w:ascii="Aptos" w:hAnsi="Aptos"/>
          <w:i/>
          <w:iCs/>
          <w:sz w:val="24"/>
          <w:szCs w:val="24"/>
        </w:rPr>
        <w:t>criteria;</w:t>
      </w:r>
      <w:proofErr w:type="gramEnd"/>
      <w:r w:rsidRPr="00FA0F22">
        <w:rPr>
          <w:rFonts w:ascii="Aptos" w:hAnsi="Aptos"/>
          <w:i/>
          <w:iCs/>
          <w:sz w:val="24"/>
          <w:szCs w:val="24"/>
        </w:rPr>
        <w:t xml:space="preserve"> the burden of proof shall be on the applicant.</w:t>
      </w:r>
    </w:p>
    <w:p w14:paraId="7F33578F" w14:textId="77777777" w:rsidR="00DB51C0" w:rsidRPr="00FA0F22" w:rsidRDefault="00DB51C0" w:rsidP="00DB51C0">
      <w:pPr>
        <w:numPr>
          <w:ilvl w:val="0"/>
          <w:numId w:val="10"/>
        </w:numPr>
        <w:tabs>
          <w:tab w:val="clear" w:pos="1170"/>
        </w:tabs>
        <w:spacing w:after="120" w:line="240" w:lineRule="auto"/>
        <w:ind w:left="1440" w:firstLine="0"/>
        <w:rPr>
          <w:rFonts w:ascii="Aptos" w:hAnsi="Aptos"/>
          <w:i/>
          <w:iCs/>
          <w:sz w:val="24"/>
          <w:szCs w:val="24"/>
        </w:rPr>
      </w:pPr>
      <w:r w:rsidRPr="00FA0F22">
        <w:rPr>
          <w:rFonts w:ascii="Aptos" w:hAnsi="Aptos"/>
          <w:i/>
          <w:iCs/>
          <w:sz w:val="24"/>
          <w:szCs w:val="24"/>
        </w:rPr>
        <w:t>The strict application of the bulk, dimensional or performance standards set forth in the Master Program precludes or significantly interferes with a reasonable use of the property not otherwise prohibited by this Master Program.</w:t>
      </w:r>
    </w:p>
    <w:p w14:paraId="207DD9CA" w14:textId="0BE246DE" w:rsidR="00A52B35" w:rsidRDefault="007009EF" w:rsidP="00DB51C0">
      <w:pPr>
        <w:pStyle w:val="ListParagraph"/>
        <w:spacing w:after="120"/>
        <w:ind w:left="1440"/>
        <w:contextualSpacing w:val="0"/>
        <w:rPr>
          <w:rFonts w:ascii="Aptos" w:hAnsi="Aptos" w:cstheme="minorHAnsi"/>
          <w:iCs/>
          <w:sz w:val="24"/>
          <w:szCs w:val="24"/>
        </w:rPr>
      </w:pPr>
      <w:r>
        <w:rPr>
          <w:rFonts w:ascii="Aptos" w:hAnsi="Aptos" w:cstheme="minorHAnsi"/>
          <w:iCs/>
          <w:sz w:val="24"/>
          <w:szCs w:val="24"/>
        </w:rPr>
        <w:t xml:space="preserve">Fire Mountain Boy Scout Camp is a private youth camp for members and guests of the Mount Baker Council Scouting America. Since 1972, the property has been developed with various structures and </w:t>
      </w:r>
      <w:proofErr w:type="gramStart"/>
      <w:r>
        <w:rPr>
          <w:rFonts w:ascii="Aptos" w:hAnsi="Aptos" w:cstheme="minorHAnsi"/>
          <w:iCs/>
          <w:sz w:val="24"/>
          <w:szCs w:val="24"/>
        </w:rPr>
        <w:t>program</w:t>
      </w:r>
      <w:proofErr w:type="gramEnd"/>
      <w:r>
        <w:rPr>
          <w:rFonts w:ascii="Aptos" w:hAnsi="Aptos" w:cstheme="minorHAnsi"/>
          <w:iCs/>
          <w:sz w:val="24"/>
          <w:szCs w:val="24"/>
        </w:rPr>
        <w:t xml:space="preserve"> areas to allow recreational camping and outdoor education.</w:t>
      </w:r>
      <w:r w:rsidR="001659BE">
        <w:rPr>
          <w:rFonts w:ascii="Aptos" w:hAnsi="Aptos" w:cstheme="minorHAnsi"/>
          <w:iCs/>
          <w:sz w:val="24"/>
          <w:szCs w:val="24"/>
        </w:rPr>
        <w:t xml:space="preserve"> The developed portions of the large camp have been concentrated on the east side of the lake, leaving </w:t>
      </w:r>
      <w:proofErr w:type="gramStart"/>
      <w:r w:rsidR="001659BE">
        <w:rPr>
          <w:rFonts w:ascii="Aptos" w:hAnsi="Aptos" w:cstheme="minorHAnsi"/>
          <w:iCs/>
          <w:sz w:val="24"/>
          <w:szCs w:val="24"/>
        </w:rPr>
        <w:t>a majority of</w:t>
      </w:r>
      <w:proofErr w:type="gramEnd"/>
      <w:r w:rsidR="001659BE">
        <w:rPr>
          <w:rFonts w:ascii="Aptos" w:hAnsi="Aptos" w:cstheme="minorHAnsi"/>
          <w:iCs/>
          <w:sz w:val="24"/>
          <w:szCs w:val="24"/>
        </w:rPr>
        <w:t xml:space="preserve"> the acreage in a more natural state with lower intensity recreational uses throughout. </w:t>
      </w:r>
    </w:p>
    <w:p w14:paraId="69FDB425" w14:textId="3CBC656F" w:rsidR="00A52B35" w:rsidRPr="00A52B35" w:rsidRDefault="00A52B35" w:rsidP="00A52B35">
      <w:pPr>
        <w:pStyle w:val="ListParagraph"/>
        <w:spacing w:after="120"/>
        <w:ind w:left="1440"/>
        <w:contextualSpacing w:val="0"/>
        <w:rPr>
          <w:rFonts w:ascii="Aptos" w:hAnsi="Aptos" w:cstheme="minorHAnsi"/>
          <w:iCs/>
          <w:sz w:val="24"/>
          <w:szCs w:val="24"/>
        </w:rPr>
      </w:pPr>
      <w:r>
        <w:rPr>
          <w:rFonts w:ascii="Aptos" w:hAnsi="Aptos" w:cstheme="minorHAnsi"/>
          <w:iCs/>
          <w:sz w:val="24"/>
          <w:szCs w:val="24"/>
        </w:rPr>
        <w:t>One of the goals of the Skagit County S</w:t>
      </w:r>
      <w:r w:rsidR="000A365E">
        <w:rPr>
          <w:rFonts w:ascii="Aptos" w:hAnsi="Aptos" w:cstheme="minorHAnsi"/>
          <w:iCs/>
          <w:sz w:val="24"/>
          <w:szCs w:val="24"/>
        </w:rPr>
        <w:t>M</w:t>
      </w:r>
      <w:r>
        <w:rPr>
          <w:rFonts w:ascii="Aptos" w:hAnsi="Aptos" w:cstheme="minorHAnsi"/>
          <w:iCs/>
          <w:sz w:val="24"/>
          <w:szCs w:val="24"/>
        </w:rPr>
        <w:t xml:space="preserve">MP is to encourage the provision and improvement of private and public recreation along shorelines of Skagit County only to the extent that the environment is </w:t>
      </w:r>
      <w:r>
        <w:rPr>
          <w:rFonts w:ascii="Aptos" w:hAnsi="Aptos" w:cstheme="minorHAnsi"/>
          <w:iCs/>
          <w:sz w:val="24"/>
          <w:szCs w:val="24"/>
        </w:rPr>
        <w:lastRenderedPageBreak/>
        <w:t xml:space="preserve">not impaired or degraded. The addition of the </w:t>
      </w:r>
      <w:r w:rsidR="000A365E">
        <w:rPr>
          <w:rFonts w:ascii="Aptos" w:hAnsi="Aptos" w:cstheme="minorHAnsi"/>
          <w:iCs/>
          <w:sz w:val="24"/>
          <w:szCs w:val="24"/>
        </w:rPr>
        <w:t xml:space="preserve">70-foot </w:t>
      </w:r>
      <w:r>
        <w:rPr>
          <w:rFonts w:ascii="Aptos" w:hAnsi="Aptos" w:cstheme="minorHAnsi"/>
          <w:iCs/>
          <w:sz w:val="24"/>
          <w:szCs w:val="24"/>
        </w:rPr>
        <w:t xml:space="preserve">fire watch tower </w:t>
      </w:r>
      <w:r w:rsidR="000A365E">
        <w:rPr>
          <w:rFonts w:ascii="Aptos" w:hAnsi="Aptos" w:cstheme="minorHAnsi"/>
          <w:iCs/>
          <w:sz w:val="24"/>
          <w:szCs w:val="24"/>
        </w:rPr>
        <w:t xml:space="preserve">110 feet from the OHWM will </w:t>
      </w:r>
      <w:r>
        <w:rPr>
          <w:rFonts w:ascii="Aptos" w:hAnsi="Aptos" w:cstheme="minorHAnsi"/>
          <w:iCs/>
          <w:sz w:val="24"/>
          <w:szCs w:val="24"/>
        </w:rPr>
        <w:t>allow multiple educational opportunities as part of the year-round and summer camp programs and will not impair or degrade the shoreline environment</w:t>
      </w:r>
      <w:r w:rsidR="00C706CA">
        <w:rPr>
          <w:rFonts w:ascii="Aptos" w:hAnsi="Aptos" w:cstheme="minorHAnsi"/>
          <w:iCs/>
          <w:sz w:val="24"/>
          <w:szCs w:val="24"/>
        </w:rPr>
        <w:t xml:space="preserve"> as it will maintain </w:t>
      </w:r>
      <w:proofErr w:type="gramStart"/>
      <w:r w:rsidR="00C706CA">
        <w:rPr>
          <w:rFonts w:ascii="Aptos" w:hAnsi="Aptos" w:cstheme="minorHAnsi"/>
          <w:iCs/>
          <w:sz w:val="24"/>
          <w:szCs w:val="24"/>
        </w:rPr>
        <w:t>the majority of</w:t>
      </w:r>
      <w:proofErr w:type="gramEnd"/>
      <w:r w:rsidR="00C706CA">
        <w:rPr>
          <w:rFonts w:ascii="Aptos" w:hAnsi="Aptos" w:cstheme="minorHAnsi"/>
          <w:iCs/>
          <w:sz w:val="24"/>
          <w:szCs w:val="24"/>
        </w:rPr>
        <w:t xml:space="preserve"> the structural development within the core area of the camp</w:t>
      </w:r>
      <w:r>
        <w:rPr>
          <w:rFonts w:ascii="Aptos" w:hAnsi="Aptos" w:cstheme="minorHAnsi"/>
          <w:iCs/>
          <w:sz w:val="24"/>
          <w:szCs w:val="24"/>
        </w:rPr>
        <w:t>.</w:t>
      </w:r>
    </w:p>
    <w:p w14:paraId="7EF7BCE6" w14:textId="1CDAD960" w:rsidR="007009EF" w:rsidRDefault="007009EF" w:rsidP="00DB51C0">
      <w:pPr>
        <w:pStyle w:val="ListParagraph"/>
        <w:spacing w:after="120"/>
        <w:ind w:left="1440"/>
        <w:contextualSpacing w:val="0"/>
        <w:rPr>
          <w:rFonts w:ascii="Aptos" w:hAnsi="Aptos" w:cstheme="minorHAnsi"/>
          <w:iCs/>
          <w:sz w:val="24"/>
          <w:szCs w:val="24"/>
        </w:rPr>
      </w:pPr>
      <w:r w:rsidRPr="007009EF">
        <w:rPr>
          <w:rFonts w:ascii="Aptos" w:hAnsi="Aptos" w:cstheme="minorHAnsi"/>
          <w:iCs/>
          <w:sz w:val="24"/>
          <w:szCs w:val="24"/>
        </w:rPr>
        <w:t>The recreational and education</w:t>
      </w:r>
      <w:r>
        <w:rPr>
          <w:rFonts w:ascii="Aptos" w:hAnsi="Aptos" w:cstheme="minorHAnsi"/>
          <w:iCs/>
          <w:sz w:val="24"/>
          <w:szCs w:val="24"/>
        </w:rPr>
        <w:t>al</w:t>
      </w:r>
      <w:r w:rsidRPr="007009EF">
        <w:rPr>
          <w:rFonts w:ascii="Aptos" w:hAnsi="Aptos" w:cstheme="minorHAnsi"/>
          <w:iCs/>
          <w:sz w:val="24"/>
          <w:szCs w:val="24"/>
        </w:rPr>
        <w:t xml:space="preserve"> use of the site </w:t>
      </w:r>
      <w:r>
        <w:rPr>
          <w:rFonts w:ascii="Aptos" w:hAnsi="Aptos" w:cstheme="minorHAnsi"/>
          <w:iCs/>
          <w:sz w:val="24"/>
          <w:szCs w:val="24"/>
        </w:rPr>
        <w:t xml:space="preserve">predates the adoption of this </w:t>
      </w:r>
      <w:r w:rsidRPr="008169A9">
        <w:rPr>
          <w:rFonts w:ascii="Aptos" w:hAnsi="Aptos" w:cstheme="minorHAnsi"/>
          <w:iCs/>
          <w:sz w:val="24"/>
          <w:szCs w:val="24"/>
        </w:rPr>
        <w:t>Master Program</w:t>
      </w:r>
      <w:r w:rsidR="008169A9">
        <w:rPr>
          <w:rFonts w:ascii="Aptos" w:hAnsi="Aptos" w:cstheme="minorHAnsi"/>
          <w:iCs/>
          <w:sz w:val="24"/>
          <w:szCs w:val="24"/>
        </w:rPr>
        <w:t>. The continued use of the site as the Boy Scout Camp is a reasonable and appropriate use of the upland area adjacent to this manmade lake.</w:t>
      </w:r>
      <w:r w:rsidR="00B66445">
        <w:rPr>
          <w:rFonts w:ascii="Aptos" w:hAnsi="Aptos" w:cstheme="minorHAnsi"/>
          <w:iCs/>
          <w:sz w:val="24"/>
          <w:szCs w:val="24"/>
        </w:rPr>
        <w:t xml:space="preserve"> Requiring the proposed fire watch tower </w:t>
      </w:r>
      <w:r w:rsidR="000A365E">
        <w:rPr>
          <w:rFonts w:ascii="Aptos" w:hAnsi="Aptos" w:cstheme="minorHAnsi"/>
          <w:iCs/>
          <w:sz w:val="24"/>
          <w:szCs w:val="24"/>
        </w:rPr>
        <w:t>to be</w:t>
      </w:r>
      <w:r w:rsidR="00B66445">
        <w:rPr>
          <w:rFonts w:ascii="Aptos" w:hAnsi="Aptos" w:cstheme="minorHAnsi"/>
          <w:iCs/>
          <w:sz w:val="24"/>
          <w:szCs w:val="24"/>
        </w:rPr>
        <w:t xml:space="preserve"> located </w:t>
      </w:r>
      <w:r w:rsidR="000A365E">
        <w:rPr>
          <w:rFonts w:ascii="Aptos" w:hAnsi="Aptos" w:cstheme="minorHAnsi"/>
          <w:iCs/>
          <w:sz w:val="24"/>
          <w:szCs w:val="24"/>
        </w:rPr>
        <w:t xml:space="preserve">outside of shoreline jurisdiction </w:t>
      </w:r>
      <w:r w:rsidR="00B66445">
        <w:rPr>
          <w:rFonts w:ascii="Aptos" w:hAnsi="Aptos" w:cstheme="minorHAnsi"/>
          <w:iCs/>
          <w:sz w:val="24"/>
          <w:szCs w:val="24"/>
        </w:rPr>
        <w:t xml:space="preserve">would </w:t>
      </w:r>
      <w:r w:rsidR="007E3E9D">
        <w:rPr>
          <w:rFonts w:ascii="Aptos" w:hAnsi="Aptos" w:cstheme="minorHAnsi"/>
          <w:iCs/>
          <w:sz w:val="24"/>
          <w:szCs w:val="24"/>
        </w:rPr>
        <w:t>significantly interfere with the established recreational and educational use of the site.</w:t>
      </w:r>
    </w:p>
    <w:p w14:paraId="4AFAF01D" w14:textId="1BCE60D2" w:rsidR="00F46EC8" w:rsidRDefault="0071793D" w:rsidP="00DB51C0">
      <w:pPr>
        <w:pStyle w:val="ListParagraph"/>
        <w:spacing w:after="120"/>
        <w:ind w:left="1440"/>
        <w:contextualSpacing w:val="0"/>
        <w:rPr>
          <w:rFonts w:ascii="Aptos" w:hAnsi="Aptos" w:cstheme="minorHAnsi"/>
          <w:iCs/>
          <w:sz w:val="24"/>
          <w:szCs w:val="24"/>
        </w:rPr>
      </w:pPr>
      <w:r w:rsidRPr="0071793D">
        <w:rPr>
          <w:rFonts w:ascii="Aptos" w:hAnsi="Aptos" w:cstheme="minorHAnsi"/>
          <w:iCs/>
          <w:sz w:val="24"/>
          <w:szCs w:val="24"/>
        </w:rPr>
        <w:t>An SMP requirement “significantly interferes” with reasonable use when 1) the reasonable use can be or has been established, but 2) when developed in conformance with SMP requirements would be rendered</w:t>
      </w:r>
      <w:bookmarkStart w:id="2" w:name="_Hlk198108930"/>
      <w:r w:rsidRPr="0071793D">
        <w:rPr>
          <w:rFonts w:ascii="Aptos" w:hAnsi="Aptos" w:cstheme="minorHAnsi"/>
          <w:iCs/>
          <w:sz w:val="24"/>
          <w:szCs w:val="24"/>
        </w:rPr>
        <w:t xml:space="preserve"> impracticable </w:t>
      </w:r>
      <w:bookmarkEnd w:id="2"/>
      <w:r w:rsidRPr="0071793D">
        <w:rPr>
          <w:rFonts w:ascii="Aptos" w:hAnsi="Aptos" w:cstheme="minorHAnsi"/>
          <w:iCs/>
          <w:sz w:val="24"/>
          <w:szCs w:val="24"/>
        </w:rPr>
        <w:t>or insufficient from the standpoint of a hypothetical user of the shoreline.</w:t>
      </w:r>
    </w:p>
    <w:p w14:paraId="039CE669" w14:textId="6F3ED679" w:rsidR="00F46EC8" w:rsidRPr="006608E3" w:rsidRDefault="0071793D" w:rsidP="007E3E9D">
      <w:pPr>
        <w:spacing w:after="120" w:line="240" w:lineRule="auto"/>
        <w:ind w:left="1440"/>
        <w:rPr>
          <w:rFonts w:ascii="Aptos" w:hAnsi="Aptos" w:cstheme="minorHAnsi"/>
          <w:iCs/>
          <w:sz w:val="24"/>
          <w:szCs w:val="24"/>
        </w:rPr>
      </w:pPr>
      <w:r>
        <w:rPr>
          <w:rFonts w:ascii="Aptos" w:hAnsi="Aptos" w:cstheme="minorHAnsi"/>
          <w:iCs/>
          <w:sz w:val="24"/>
          <w:szCs w:val="24"/>
        </w:rPr>
        <w:t xml:space="preserve">The Boy Scout Camp was established before the adoption of the Skagit County SMMP. Limiting the height of the proposed fire tower or requiring it be located outside of shoreline jurisdiction is impracticable for the ongoing </w:t>
      </w:r>
      <w:r w:rsidR="00FE397A">
        <w:rPr>
          <w:rFonts w:ascii="Aptos" w:hAnsi="Aptos" w:cstheme="minorHAnsi"/>
          <w:iCs/>
          <w:sz w:val="24"/>
          <w:szCs w:val="24"/>
        </w:rPr>
        <w:t xml:space="preserve">educational </w:t>
      </w:r>
      <w:r>
        <w:rPr>
          <w:rFonts w:ascii="Aptos" w:hAnsi="Aptos" w:cstheme="minorHAnsi"/>
          <w:iCs/>
          <w:sz w:val="24"/>
          <w:szCs w:val="24"/>
        </w:rPr>
        <w:t>uses of the camp</w:t>
      </w:r>
      <w:r w:rsidR="007E3E9D">
        <w:rPr>
          <w:rFonts w:ascii="Aptos" w:hAnsi="Aptos" w:cstheme="minorHAnsi"/>
          <w:iCs/>
          <w:sz w:val="24"/>
          <w:szCs w:val="24"/>
        </w:rPr>
        <w:t>.</w:t>
      </w:r>
    </w:p>
    <w:p w14:paraId="22CF7A80" w14:textId="77777777" w:rsidR="00DB51C0" w:rsidRPr="00165ECF" w:rsidRDefault="00DB51C0" w:rsidP="00DB51C0">
      <w:pPr>
        <w:spacing w:after="120" w:line="240" w:lineRule="auto"/>
        <w:ind w:left="1440"/>
        <w:rPr>
          <w:rFonts w:ascii="Aptos" w:hAnsi="Aptos"/>
          <w:i/>
          <w:iCs/>
          <w:sz w:val="24"/>
          <w:szCs w:val="24"/>
        </w:rPr>
      </w:pPr>
      <w:r w:rsidRPr="00FA0F22">
        <w:rPr>
          <w:rFonts w:ascii="Aptos" w:hAnsi="Aptos"/>
          <w:b/>
          <w:sz w:val="24"/>
          <w:szCs w:val="24"/>
        </w:rPr>
        <w:t>b.</w:t>
      </w:r>
      <w:r w:rsidRPr="00FA0F22">
        <w:rPr>
          <w:rFonts w:ascii="Aptos" w:hAnsi="Aptos"/>
          <w:sz w:val="24"/>
          <w:szCs w:val="24"/>
        </w:rPr>
        <w:tab/>
      </w:r>
      <w:r w:rsidRPr="00165ECF">
        <w:rPr>
          <w:rFonts w:ascii="Aptos" w:hAnsi="Aptos"/>
          <w:i/>
          <w:iCs/>
          <w:sz w:val="24"/>
          <w:szCs w:val="24"/>
        </w:rPr>
        <w:t>That the hardship described above is specifically related to the property and is the result of unique conditions such as irregular lot shape, size, or natural features and the application of this Master Program and not for example from deed restrictions or the applicant’s own actions.</w:t>
      </w:r>
    </w:p>
    <w:p w14:paraId="7B9845BA" w14:textId="77777777" w:rsidR="00357C54" w:rsidRDefault="00890F50" w:rsidP="00357C54">
      <w:pPr>
        <w:spacing w:after="120" w:line="240" w:lineRule="auto"/>
        <w:ind w:left="1440"/>
        <w:rPr>
          <w:rFonts w:ascii="Aptos" w:hAnsi="Aptos"/>
          <w:iCs/>
          <w:sz w:val="24"/>
          <w:szCs w:val="24"/>
        </w:rPr>
      </w:pPr>
      <w:r w:rsidRPr="00890F50">
        <w:rPr>
          <w:rFonts w:ascii="Aptos" w:hAnsi="Aptos"/>
          <w:iCs/>
          <w:sz w:val="24"/>
          <w:szCs w:val="24"/>
        </w:rPr>
        <w:t xml:space="preserve">The unique condition specifically related to this property is that the manmade Lake Challenge and the Boy Scout Camp were established before the adoption of the Skagit County SMMP. The continuous goals of the camp include education and promoting the heritage of scouting and history of the property. </w:t>
      </w:r>
    </w:p>
    <w:p w14:paraId="18C7CFC5" w14:textId="53901223" w:rsidR="00357C54" w:rsidRDefault="00890F50" w:rsidP="00357C54">
      <w:pPr>
        <w:spacing w:after="120" w:line="240" w:lineRule="auto"/>
        <w:ind w:left="1440"/>
        <w:rPr>
          <w:rFonts w:ascii="Aptos" w:hAnsi="Aptos"/>
          <w:iCs/>
          <w:sz w:val="24"/>
          <w:szCs w:val="24"/>
        </w:rPr>
      </w:pPr>
      <w:r w:rsidRPr="00890F50">
        <w:rPr>
          <w:rFonts w:ascii="Aptos" w:hAnsi="Aptos"/>
          <w:iCs/>
          <w:sz w:val="24"/>
          <w:szCs w:val="24"/>
        </w:rPr>
        <w:t>The fire watch tower is an iconic feature that also honors firefighters and a historic fire on Cultus Mountain prior to the applicant’s acquisition of the property.</w:t>
      </w:r>
      <w:r w:rsidR="00357C54" w:rsidRPr="00357C54">
        <w:rPr>
          <w:rFonts w:ascii="Aptos" w:hAnsi="Aptos"/>
          <w:iCs/>
          <w:sz w:val="24"/>
          <w:szCs w:val="24"/>
        </w:rPr>
        <w:t xml:space="preserve"> </w:t>
      </w:r>
      <w:r w:rsidR="00357C54" w:rsidRPr="00890F50">
        <w:rPr>
          <w:rFonts w:ascii="Aptos" w:hAnsi="Aptos"/>
          <w:iCs/>
          <w:sz w:val="24"/>
          <w:szCs w:val="24"/>
        </w:rPr>
        <w:t xml:space="preserve">Limiting the height of the proposed fire tower or requiring it be located outside of shoreline jurisdiction would impose an unnecessary hardship </w:t>
      </w:r>
      <w:r w:rsidR="00357C54">
        <w:rPr>
          <w:rFonts w:ascii="Aptos" w:hAnsi="Aptos"/>
          <w:iCs/>
          <w:sz w:val="24"/>
          <w:szCs w:val="24"/>
        </w:rPr>
        <w:t xml:space="preserve">and </w:t>
      </w:r>
      <w:r w:rsidRPr="00890F50">
        <w:rPr>
          <w:rFonts w:ascii="Aptos" w:hAnsi="Aptos"/>
          <w:iCs/>
          <w:sz w:val="24"/>
          <w:szCs w:val="24"/>
        </w:rPr>
        <w:t>interfere with the long-term plans of the camp</w:t>
      </w:r>
      <w:r w:rsidR="00357C54">
        <w:rPr>
          <w:rFonts w:ascii="Aptos" w:hAnsi="Aptos"/>
          <w:iCs/>
          <w:sz w:val="24"/>
          <w:szCs w:val="24"/>
        </w:rPr>
        <w:t xml:space="preserve">. </w:t>
      </w:r>
      <w:r w:rsidRPr="00890F50">
        <w:rPr>
          <w:rFonts w:ascii="Aptos" w:hAnsi="Aptos"/>
          <w:iCs/>
          <w:sz w:val="24"/>
          <w:szCs w:val="24"/>
        </w:rPr>
        <w:t xml:space="preserve"> </w:t>
      </w:r>
      <w:r w:rsidR="00357C54">
        <w:rPr>
          <w:rFonts w:ascii="Aptos" w:hAnsi="Aptos"/>
          <w:iCs/>
          <w:sz w:val="24"/>
          <w:szCs w:val="24"/>
        </w:rPr>
        <w:t>The camp has been designed and</w:t>
      </w:r>
      <w:r w:rsidR="00357C54" w:rsidRPr="00357C54">
        <w:rPr>
          <w:rFonts w:ascii="Aptos" w:hAnsi="Aptos"/>
          <w:iCs/>
          <w:sz w:val="24"/>
          <w:szCs w:val="24"/>
        </w:rPr>
        <w:t xml:space="preserve"> developed </w:t>
      </w:r>
      <w:r w:rsidR="00357C54">
        <w:rPr>
          <w:rFonts w:ascii="Aptos" w:hAnsi="Aptos"/>
          <w:iCs/>
          <w:sz w:val="24"/>
          <w:szCs w:val="24"/>
        </w:rPr>
        <w:t xml:space="preserve">so the </w:t>
      </w:r>
      <w:r w:rsidR="00AF7910">
        <w:rPr>
          <w:rFonts w:ascii="Aptos" w:hAnsi="Aptos"/>
          <w:iCs/>
          <w:sz w:val="24"/>
          <w:szCs w:val="24"/>
        </w:rPr>
        <w:t>camp’s</w:t>
      </w:r>
      <w:r w:rsidR="00357C54">
        <w:rPr>
          <w:rFonts w:ascii="Aptos" w:hAnsi="Aptos"/>
          <w:iCs/>
          <w:sz w:val="24"/>
          <w:szCs w:val="24"/>
        </w:rPr>
        <w:t xml:space="preserve"> essential structures are </w:t>
      </w:r>
      <w:r w:rsidR="00357C54" w:rsidRPr="00357C54">
        <w:rPr>
          <w:rFonts w:ascii="Aptos" w:hAnsi="Aptos"/>
          <w:iCs/>
          <w:sz w:val="24"/>
          <w:szCs w:val="24"/>
        </w:rPr>
        <w:t xml:space="preserve">concentrated on the east side of the lake, leaving </w:t>
      </w:r>
      <w:proofErr w:type="gramStart"/>
      <w:r w:rsidR="00357C54" w:rsidRPr="00357C54">
        <w:rPr>
          <w:rFonts w:ascii="Aptos" w:hAnsi="Aptos"/>
          <w:iCs/>
          <w:sz w:val="24"/>
          <w:szCs w:val="24"/>
        </w:rPr>
        <w:t>a majority of</w:t>
      </w:r>
      <w:proofErr w:type="gramEnd"/>
      <w:r w:rsidR="00357C54" w:rsidRPr="00357C54">
        <w:rPr>
          <w:rFonts w:ascii="Aptos" w:hAnsi="Aptos"/>
          <w:iCs/>
          <w:sz w:val="24"/>
          <w:szCs w:val="24"/>
        </w:rPr>
        <w:t xml:space="preserve"> the acreage in a more natural state with lower intensity recreational uses throughout. </w:t>
      </w:r>
    </w:p>
    <w:p w14:paraId="4E6895F9" w14:textId="2FB03F84" w:rsidR="00DB51C0" w:rsidRPr="00165ECF" w:rsidRDefault="00DB51C0" w:rsidP="00165ECF">
      <w:pPr>
        <w:pStyle w:val="ListParagraph"/>
        <w:numPr>
          <w:ilvl w:val="0"/>
          <w:numId w:val="31"/>
        </w:numPr>
        <w:spacing w:after="120"/>
        <w:ind w:left="1440" w:firstLine="0"/>
        <w:rPr>
          <w:rFonts w:ascii="Aptos" w:hAnsi="Aptos"/>
          <w:i/>
          <w:iCs/>
          <w:sz w:val="24"/>
          <w:szCs w:val="24"/>
        </w:rPr>
      </w:pPr>
      <w:r w:rsidRPr="00165ECF">
        <w:rPr>
          <w:rFonts w:ascii="Aptos" w:hAnsi="Aptos"/>
          <w:i/>
          <w:iCs/>
          <w:sz w:val="24"/>
          <w:szCs w:val="24"/>
        </w:rPr>
        <w:lastRenderedPageBreak/>
        <w:t>That the design of the project will be compatible with other permitted activities in the area and will not cause adverse effects to adjacent property or the shoreline environment designation.</w:t>
      </w:r>
    </w:p>
    <w:p w14:paraId="38CAE506" w14:textId="5A3ED1C0" w:rsidR="00C12CF1" w:rsidRDefault="00C12CF1" w:rsidP="007E4B66">
      <w:pPr>
        <w:spacing w:after="120" w:line="240" w:lineRule="auto"/>
        <w:ind w:left="1440"/>
        <w:rPr>
          <w:rFonts w:ascii="Aptos" w:hAnsi="Aptos"/>
          <w:iCs/>
          <w:sz w:val="24"/>
          <w:szCs w:val="24"/>
        </w:rPr>
      </w:pPr>
      <w:r>
        <w:rPr>
          <w:rFonts w:ascii="Aptos" w:hAnsi="Aptos"/>
          <w:iCs/>
          <w:sz w:val="24"/>
          <w:szCs w:val="24"/>
        </w:rPr>
        <w:t xml:space="preserve">The camp encompasses about 645 acres of relatively undeveloped land. </w:t>
      </w:r>
      <w:proofErr w:type="gramStart"/>
      <w:r>
        <w:rPr>
          <w:rFonts w:ascii="Aptos" w:hAnsi="Aptos"/>
          <w:iCs/>
          <w:sz w:val="24"/>
          <w:szCs w:val="24"/>
        </w:rPr>
        <w:t>The majority of</w:t>
      </w:r>
      <w:proofErr w:type="gramEnd"/>
      <w:r>
        <w:rPr>
          <w:rFonts w:ascii="Aptos" w:hAnsi="Aptos"/>
          <w:iCs/>
          <w:sz w:val="24"/>
          <w:szCs w:val="24"/>
        </w:rPr>
        <w:t xml:space="preserve"> the parcels surrounding the camp </w:t>
      </w:r>
      <w:proofErr w:type="gramStart"/>
      <w:r>
        <w:rPr>
          <w:rFonts w:ascii="Aptos" w:hAnsi="Aptos"/>
          <w:iCs/>
          <w:sz w:val="24"/>
          <w:szCs w:val="24"/>
        </w:rPr>
        <w:t>are</w:t>
      </w:r>
      <w:proofErr w:type="gramEnd"/>
      <w:r>
        <w:rPr>
          <w:rFonts w:ascii="Aptos" w:hAnsi="Aptos"/>
          <w:iCs/>
          <w:sz w:val="24"/>
          <w:szCs w:val="24"/>
        </w:rPr>
        <w:t xml:space="preserve"> large </w:t>
      </w:r>
      <w:proofErr w:type="gramStart"/>
      <w:r>
        <w:rPr>
          <w:rFonts w:ascii="Aptos" w:hAnsi="Aptos"/>
          <w:iCs/>
          <w:sz w:val="24"/>
          <w:szCs w:val="24"/>
        </w:rPr>
        <w:t>acreage lots</w:t>
      </w:r>
      <w:proofErr w:type="gramEnd"/>
      <w:r>
        <w:rPr>
          <w:rFonts w:ascii="Aptos" w:hAnsi="Aptos"/>
          <w:iCs/>
          <w:sz w:val="24"/>
          <w:szCs w:val="24"/>
        </w:rPr>
        <w:t xml:space="preserve"> </w:t>
      </w:r>
      <w:proofErr w:type="gramStart"/>
      <w:r>
        <w:rPr>
          <w:rFonts w:ascii="Aptos" w:hAnsi="Aptos"/>
          <w:iCs/>
          <w:sz w:val="24"/>
          <w:szCs w:val="24"/>
        </w:rPr>
        <w:t>in</w:t>
      </w:r>
      <w:proofErr w:type="gramEnd"/>
      <w:r>
        <w:rPr>
          <w:rFonts w:ascii="Aptos" w:hAnsi="Aptos"/>
          <w:iCs/>
          <w:sz w:val="24"/>
          <w:szCs w:val="24"/>
        </w:rPr>
        <w:t xml:space="preserve"> </w:t>
      </w:r>
      <w:r w:rsidR="001C6706">
        <w:rPr>
          <w:rFonts w:ascii="Aptos" w:hAnsi="Aptos"/>
          <w:iCs/>
          <w:sz w:val="24"/>
          <w:szCs w:val="24"/>
        </w:rPr>
        <w:t>commercial</w:t>
      </w:r>
      <w:r>
        <w:rPr>
          <w:rFonts w:ascii="Aptos" w:hAnsi="Aptos"/>
          <w:iCs/>
          <w:sz w:val="24"/>
          <w:szCs w:val="24"/>
        </w:rPr>
        <w:t xml:space="preserve"> timber use. There are three large acreage residential lots to the south of the camp. These lots do not have direct access to or a view of the lake </w:t>
      </w:r>
      <w:r w:rsidR="00590B55">
        <w:rPr>
          <w:rFonts w:ascii="Aptos" w:hAnsi="Aptos"/>
          <w:iCs/>
          <w:sz w:val="24"/>
          <w:szCs w:val="24"/>
        </w:rPr>
        <w:t>or</w:t>
      </w:r>
      <w:r>
        <w:rPr>
          <w:rFonts w:ascii="Aptos" w:hAnsi="Aptos"/>
          <w:iCs/>
          <w:sz w:val="24"/>
          <w:szCs w:val="24"/>
        </w:rPr>
        <w:t xml:space="preserve"> camp activities.</w:t>
      </w:r>
    </w:p>
    <w:p w14:paraId="27C31832" w14:textId="24BBA23B" w:rsidR="00F46EC8" w:rsidRDefault="00E61D29" w:rsidP="007E4B66">
      <w:pPr>
        <w:spacing w:after="120" w:line="240" w:lineRule="auto"/>
        <w:ind w:left="1440"/>
        <w:rPr>
          <w:rFonts w:ascii="Aptos" w:hAnsi="Aptos"/>
          <w:iCs/>
          <w:sz w:val="24"/>
          <w:szCs w:val="24"/>
        </w:rPr>
      </w:pPr>
      <w:r>
        <w:rPr>
          <w:rFonts w:ascii="Aptos" w:hAnsi="Aptos"/>
          <w:iCs/>
          <w:sz w:val="24"/>
          <w:szCs w:val="24"/>
        </w:rPr>
        <w:t xml:space="preserve">The design of the proposal is compatible with the existing permitted activities in the area and will not cause adverse effects </w:t>
      </w:r>
      <w:proofErr w:type="gramStart"/>
      <w:r>
        <w:rPr>
          <w:rFonts w:ascii="Aptos" w:hAnsi="Aptos"/>
          <w:iCs/>
          <w:sz w:val="24"/>
          <w:szCs w:val="24"/>
        </w:rPr>
        <w:t>to</w:t>
      </w:r>
      <w:proofErr w:type="gramEnd"/>
      <w:r>
        <w:rPr>
          <w:rFonts w:ascii="Aptos" w:hAnsi="Aptos"/>
          <w:iCs/>
          <w:sz w:val="24"/>
          <w:szCs w:val="24"/>
        </w:rPr>
        <w:t xml:space="preserve"> adjacent properties since t</w:t>
      </w:r>
      <w:r w:rsidR="007E4B66">
        <w:rPr>
          <w:rFonts w:ascii="Aptos" w:hAnsi="Aptos"/>
          <w:iCs/>
          <w:sz w:val="24"/>
          <w:szCs w:val="24"/>
        </w:rPr>
        <w:t>he lake is entirely on property owne</w:t>
      </w:r>
      <w:r w:rsidR="00866261">
        <w:rPr>
          <w:rFonts w:ascii="Aptos" w:hAnsi="Aptos"/>
          <w:iCs/>
          <w:sz w:val="24"/>
          <w:szCs w:val="24"/>
        </w:rPr>
        <w:t>d</w:t>
      </w:r>
      <w:r w:rsidR="007E4B66">
        <w:rPr>
          <w:rFonts w:ascii="Aptos" w:hAnsi="Aptos"/>
          <w:iCs/>
          <w:sz w:val="24"/>
          <w:szCs w:val="24"/>
        </w:rPr>
        <w:t xml:space="preserve"> by the applicant. </w:t>
      </w:r>
    </w:p>
    <w:p w14:paraId="5DEB0874" w14:textId="0726DDD9" w:rsidR="00DB51C0" w:rsidRDefault="00D41DDC" w:rsidP="007E4B66">
      <w:pPr>
        <w:spacing w:after="120" w:line="240" w:lineRule="auto"/>
        <w:ind w:left="1440"/>
        <w:rPr>
          <w:rFonts w:ascii="Aptos" w:hAnsi="Aptos"/>
          <w:iCs/>
          <w:sz w:val="24"/>
          <w:szCs w:val="24"/>
        </w:rPr>
      </w:pPr>
      <w:r>
        <w:rPr>
          <w:rFonts w:ascii="Aptos" w:hAnsi="Aptos"/>
          <w:iCs/>
          <w:sz w:val="24"/>
          <w:szCs w:val="24"/>
        </w:rPr>
        <w:t xml:space="preserve">As designed, the fire watch tower will not cause adverse effects to the shoreline environment designation. It will </w:t>
      </w:r>
      <w:proofErr w:type="gramStart"/>
      <w:r>
        <w:rPr>
          <w:rFonts w:ascii="Aptos" w:hAnsi="Aptos"/>
          <w:iCs/>
          <w:sz w:val="24"/>
          <w:szCs w:val="24"/>
        </w:rPr>
        <w:t xml:space="preserve">be located </w:t>
      </w:r>
      <w:r w:rsidR="00FF0AB9">
        <w:rPr>
          <w:rFonts w:ascii="Aptos" w:hAnsi="Aptos"/>
          <w:iCs/>
          <w:sz w:val="24"/>
          <w:szCs w:val="24"/>
        </w:rPr>
        <w:t>in</w:t>
      </w:r>
      <w:proofErr w:type="gramEnd"/>
      <w:r w:rsidR="00FF0AB9">
        <w:rPr>
          <w:rFonts w:ascii="Aptos" w:hAnsi="Aptos"/>
          <w:iCs/>
          <w:sz w:val="24"/>
          <w:szCs w:val="24"/>
        </w:rPr>
        <w:t xml:space="preserve"> the core area of the camp </w:t>
      </w:r>
      <w:r>
        <w:rPr>
          <w:rFonts w:ascii="Aptos" w:hAnsi="Aptos"/>
          <w:iCs/>
          <w:sz w:val="24"/>
          <w:szCs w:val="24"/>
        </w:rPr>
        <w:t xml:space="preserve">amongst other permitted structures and a minimum of 110 feet from the OHWM. </w:t>
      </w:r>
      <w:r w:rsidR="00A049D9">
        <w:rPr>
          <w:rFonts w:ascii="Aptos" w:hAnsi="Aptos"/>
          <w:iCs/>
          <w:sz w:val="24"/>
          <w:szCs w:val="24"/>
        </w:rPr>
        <w:t xml:space="preserve">No native vegetation </w:t>
      </w:r>
      <w:r w:rsidR="0054127F">
        <w:rPr>
          <w:rFonts w:ascii="Aptos" w:hAnsi="Aptos"/>
          <w:iCs/>
          <w:sz w:val="24"/>
          <w:szCs w:val="24"/>
        </w:rPr>
        <w:t xml:space="preserve">other than maintained lawn </w:t>
      </w:r>
      <w:r w:rsidR="00A049D9">
        <w:rPr>
          <w:rFonts w:ascii="Aptos" w:hAnsi="Aptos"/>
          <w:iCs/>
          <w:sz w:val="24"/>
          <w:szCs w:val="24"/>
        </w:rPr>
        <w:t>will be removed for this project.</w:t>
      </w:r>
    </w:p>
    <w:p w14:paraId="1CB0409B" w14:textId="48A65792" w:rsidR="00DB51C0" w:rsidRPr="00165ECF" w:rsidRDefault="00DB51C0" w:rsidP="00165ECF">
      <w:pPr>
        <w:pStyle w:val="ListParagraph"/>
        <w:numPr>
          <w:ilvl w:val="0"/>
          <w:numId w:val="31"/>
        </w:numPr>
        <w:spacing w:after="120"/>
        <w:ind w:left="1440" w:firstLine="0"/>
        <w:rPr>
          <w:rFonts w:ascii="Aptos" w:hAnsi="Aptos"/>
          <w:i/>
          <w:iCs/>
          <w:sz w:val="24"/>
          <w:szCs w:val="24"/>
        </w:rPr>
      </w:pPr>
      <w:r w:rsidRPr="00165ECF">
        <w:rPr>
          <w:rFonts w:ascii="Aptos" w:hAnsi="Aptos"/>
          <w:i/>
          <w:iCs/>
          <w:sz w:val="24"/>
          <w:szCs w:val="24"/>
        </w:rPr>
        <w:t>The variance authorized does not constitute a grant of special privilege not enjoyed by other properties in the same area and will be the minimum necessary to afford relief.</w:t>
      </w:r>
    </w:p>
    <w:p w14:paraId="326849B1" w14:textId="77777777" w:rsidR="00E924BA" w:rsidRDefault="00DB51C0" w:rsidP="006608E3">
      <w:pPr>
        <w:spacing w:after="120" w:line="240" w:lineRule="auto"/>
        <w:ind w:left="1440"/>
        <w:rPr>
          <w:rFonts w:ascii="Aptos" w:hAnsi="Aptos"/>
          <w:iCs/>
          <w:sz w:val="24"/>
          <w:szCs w:val="24"/>
        </w:rPr>
      </w:pPr>
      <w:bookmarkStart w:id="3" w:name="_Hlk184384477"/>
      <w:r w:rsidRPr="00FA0F22">
        <w:rPr>
          <w:rFonts w:ascii="Aptos" w:hAnsi="Aptos"/>
          <w:iCs/>
          <w:sz w:val="24"/>
          <w:szCs w:val="24"/>
        </w:rPr>
        <w:t>The requested variance does not constitute a grant of special</w:t>
      </w:r>
      <w:r w:rsidR="00402122">
        <w:rPr>
          <w:rFonts w:ascii="Aptos" w:hAnsi="Aptos"/>
          <w:iCs/>
          <w:sz w:val="24"/>
          <w:szCs w:val="24"/>
        </w:rPr>
        <w:t xml:space="preserve"> privilege. </w:t>
      </w:r>
      <w:r w:rsidR="001C6706">
        <w:rPr>
          <w:rFonts w:ascii="Aptos" w:hAnsi="Aptos"/>
          <w:iCs/>
          <w:sz w:val="24"/>
          <w:szCs w:val="24"/>
        </w:rPr>
        <w:t xml:space="preserve">The camp was initially developed along with the construction of the lake prior to the adoption of the SMMP. </w:t>
      </w:r>
      <w:r w:rsidR="00645C03">
        <w:rPr>
          <w:rFonts w:ascii="Aptos" w:hAnsi="Aptos"/>
          <w:iCs/>
          <w:sz w:val="24"/>
          <w:szCs w:val="24"/>
        </w:rPr>
        <w:t>The proposed fire watch tower location will keep the</w:t>
      </w:r>
      <w:r w:rsidR="00A049D9">
        <w:rPr>
          <w:rFonts w:ascii="Aptos" w:hAnsi="Aptos"/>
          <w:iCs/>
          <w:sz w:val="24"/>
          <w:szCs w:val="24"/>
        </w:rPr>
        <w:t xml:space="preserve"> main</w:t>
      </w:r>
      <w:r w:rsidR="00645C03">
        <w:rPr>
          <w:rFonts w:ascii="Aptos" w:hAnsi="Aptos"/>
          <w:iCs/>
          <w:sz w:val="24"/>
          <w:szCs w:val="24"/>
        </w:rPr>
        <w:t xml:space="preserve"> structural development contained in one area of the camp. </w:t>
      </w:r>
      <w:r w:rsidR="00402122">
        <w:rPr>
          <w:rFonts w:ascii="Aptos" w:hAnsi="Aptos"/>
          <w:iCs/>
          <w:sz w:val="24"/>
          <w:szCs w:val="24"/>
        </w:rPr>
        <w:t xml:space="preserve">There is no property adjacent to the lake that is not owned by the applicant. The nearest lake is Big Lake which is heavily developed with residential and recreational structures and uses. </w:t>
      </w:r>
      <w:r w:rsidR="0080568C" w:rsidRPr="0080568C">
        <w:rPr>
          <w:rFonts w:ascii="Aptos" w:hAnsi="Aptos"/>
          <w:iCs/>
          <w:sz w:val="24"/>
          <w:szCs w:val="24"/>
        </w:rPr>
        <w:t>The Boy Scout Camp was established before the adoption of the Skagit County SMMP. Limiting the height of the proposed fire tower or requiring it be located outside of shoreline jurisdiction is impracticable for the ongoing educational uses of the camp. The request to allow the 70-foot fire watch tower in the proposed location is the minimum variance necessary to afford relief from the strict application of the dimensional standards of the SMMP.</w:t>
      </w:r>
      <w:bookmarkEnd w:id="3"/>
    </w:p>
    <w:p w14:paraId="537D0A92" w14:textId="7AD4E09E" w:rsidR="00DB51C0" w:rsidRPr="00E924BA" w:rsidRDefault="00DB51C0" w:rsidP="00E924BA">
      <w:pPr>
        <w:pStyle w:val="ListParagraph"/>
        <w:numPr>
          <w:ilvl w:val="0"/>
          <w:numId w:val="31"/>
        </w:numPr>
        <w:spacing w:after="120"/>
        <w:ind w:left="1440" w:firstLine="0"/>
        <w:rPr>
          <w:rFonts w:ascii="Aptos" w:hAnsi="Aptos"/>
          <w:i/>
          <w:iCs/>
          <w:sz w:val="24"/>
          <w:szCs w:val="24"/>
        </w:rPr>
      </w:pPr>
      <w:r w:rsidRPr="00E924BA">
        <w:rPr>
          <w:rFonts w:ascii="Aptos" w:hAnsi="Aptos"/>
          <w:i/>
          <w:iCs/>
          <w:sz w:val="24"/>
          <w:szCs w:val="24"/>
        </w:rPr>
        <w:t>That the public interest will suffer no substantial detrimental effects.</w:t>
      </w:r>
    </w:p>
    <w:p w14:paraId="7F0B6EA2" w14:textId="706429D2" w:rsidR="00DB51C0" w:rsidRDefault="00315631" w:rsidP="00DB51C0">
      <w:pPr>
        <w:spacing w:after="120" w:line="240" w:lineRule="auto"/>
        <w:ind w:left="1440"/>
        <w:rPr>
          <w:rFonts w:ascii="Aptos" w:hAnsi="Aptos"/>
          <w:iCs/>
          <w:sz w:val="24"/>
          <w:szCs w:val="24"/>
        </w:rPr>
      </w:pPr>
      <w:r>
        <w:rPr>
          <w:rFonts w:ascii="Aptos" w:hAnsi="Aptos"/>
          <w:iCs/>
          <w:sz w:val="24"/>
          <w:szCs w:val="24"/>
        </w:rPr>
        <w:t xml:space="preserve">The proposed development will not cause substantial detrimental effects to the public interest. </w:t>
      </w:r>
      <w:r w:rsidR="002B05AC">
        <w:rPr>
          <w:rFonts w:ascii="Aptos" w:hAnsi="Aptos"/>
          <w:iCs/>
          <w:sz w:val="24"/>
          <w:szCs w:val="24"/>
        </w:rPr>
        <w:t xml:space="preserve">Lake Challenge is </w:t>
      </w:r>
      <w:r w:rsidR="00207749">
        <w:rPr>
          <w:rFonts w:ascii="Aptos" w:hAnsi="Aptos"/>
          <w:iCs/>
          <w:sz w:val="24"/>
          <w:szCs w:val="24"/>
        </w:rPr>
        <w:t xml:space="preserve">manmade, </w:t>
      </w:r>
      <w:r w:rsidR="002B05AC">
        <w:rPr>
          <w:rFonts w:ascii="Aptos" w:hAnsi="Aptos"/>
          <w:iCs/>
          <w:sz w:val="24"/>
          <w:szCs w:val="24"/>
        </w:rPr>
        <w:t>privately owned</w:t>
      </w:r>
      <w:r w:rsidR="00207749">
        <w:rPr>
          <w:rFonts w:ascii="Aptos" w:hAnsi="Aptos"/>
          <w:iCs/>
          <w:sz w:val="24"/>
          <w:szCs w:val="24"/>
        </w:rPr>
        <w:t>,</w:t>
      </w:r>
      <w:r w:rsidR="002B05AC">
        <w:rPr>
          <w:rFonts w:ascii="Aptos" w:hAnsi="Aptos"/>
          <w:iCs/>
          <w:sz w:val="24"/>
          <w:szCs w:val="24"/>
        </w:rPr>
        <w:t xml:space="preserve"> and entirely within the boundaries of the camp. Fire Mountain Scout Camp is operated for the benefit of its members and guests. </w:t>
      </w:r>
      <w:r>
        <w:rPr>
          <w:rFonts w:ascii="Aptos" w:hAnsi="Aptos"/>
          <w:iCs/>
          <w:sz w:val="24"/>
          <w:szCs w:val="24"/>
        </w:rPr>
        <w:lastRenderedPageBreak/>
        <w:t xml:space="preserve">Although public rental of the site is available, there is no public access to the lake. </w:t>
      </w:r>
      <w:r w:rsidR="002B05AC">
        <w:rPr>
          <w:rFonts w:ascii="Aptos" w:hAnsi="Aptos"/>
          <w:iCs/>
          <w:sz w:val="24"/>
          <w:szCs w:val="24"/>
        </w:rPr>
        <w:t xml:space="preserve">The </w:t>
      </w:r>
      <w:r>
        <w:rPr>
          <w:rFonts w:ascii="Aptos" w:hAnsi="Aptos"/>
          <w:iCs/>
          <w:sz w:val="24"/>
          <w:szCs w:val="24"/>
        </w:rPr>
        <w:t xml:space="preserve">existing and proposed </w:t>
      </w:r>
      <w:r w:rsidR="002B05AC">
        <w:rPr>
          <w:rFonts w:ascii="Aptos" w:hAnsi="Aptos"/>
          <w:iCs/>
          <w:sz w:val="24"/>
          <w:szCs w:val="24"/>
        </w:rPr>
        <w:t>structures are not visible from public roadways</w:t>
      </w:r>
      <w:r w:rsidR="000C44EE">
        <w:rPr>
          <w:rFonts w:ascii="Aptos" w:hAnsi="Aptos"/>
          <w:iCs/>
          <w:sz w:val="24"/>
          <w:szCs w:val="24"/>
        </w:rPr>
        <w:t xml:space="preserve"> or nearby parcels</w:t>
      </w:r>
      <w:r w:rsidR="002B05AC">
        <w:rPr>
          <w:rFonts w:ascii="Aptos" w:hAnsi="Aptos"/>
          <w:iCs/>
          <w:sz w:val="24"/>
          <w:szCs w:val="24"/>
        </w:rPr>
        <w:t>.</w:t>
      </w:r>
      <w:r w:rsidR="000C44EE">
        <w:rPr>
          <w:rFonts w:ascii="Aptos" w:hAnsi="Aptos"/>
          <w:iCs/>
          <w:sz w:val="24"/>
          <w:szCs w:val="24"/>
        </w:rPr>
        <w:t xml:space="preserve"> </w:t>
      </w:r>
      <w:r w:rsidR="002B05AC">
        <w:rPr>
          <w:rFonts w:ascii="Aptos" w:hAnsi="Aptos"/>
          <w:iCs/>
          <w:sz w:val="24"/>
          <w:szCs w:val="24"/>
        </w:rPr>
        <w:t>Permitting for the proposed structures will include review for compliance with the effective stormwater manual to ensure protection of water quality</w:t>
      </w:r>
      <w:r w:rsidR="00AE6365">
        <w:rPr>
          <w:rFonts w:ascii="Aptos" w:hAnsi="Aptos"/>
          <w:iCs/>
          <w:sz w:val="24"/>
          <w:szCs w:val="24"/>
        </w:rPr>
        <w:t xml:space="preserve"> and no native vegetation will be removed to accommodate the project.</w:t>
      </w:r>
      <w:r w:rsidR="002B05AC">
        <w:rPr>
          <w:rFonts w:ascii="Aptos" w:hAnsi="Aptos"/>
          <w:iCs/>
          <w:sz w:val="24"/>
          <w:szCs w:val="24"/>
        </w:rPr>
        <w:t xml:space="preserve"> </w:t>
      </w:r>
    </w:p>
    <w:p w14:paraId="74A036C2" w14:textId="77777777" w:rsidR="00DB51C0" w:rsidRPr="00FA0F22" w:rsidRDefault="00DB51C0" w:rsidP="00DB51C0">
      <w:pPr>
        <w:spacing w:after="120" w:line="240" w:lineRule="auto"/>
        <w:ind w:left="1440"/>
        <w:rPr>
          <w:rFonts w:ascii="Aptos" w:hAnsi="Aptos"/>
          <w:i/>
          <w:iCs/>
          <w:sz w:val="24"/>
          <w:szCs w:val="24"/>
        </w:rPr>
      </w:pPr>
      <w:r w:rsidRPr="00FA0F22">
        <w:rPr>
          <w:rFonts w:ascii="Aptos" w:hAnsi="Aptos"/>
          <w:b/>
          <w:sz w:val="24"/>
          <w:szCs w:val="24"/>
        </w:rPr>
        <w:t>(3)</w:t>
      </w:r>
      <w:r w:rsidRPr="00FA0F22">
        <w:rPr>
          <w:rFonts w:ascii="Aptos" w:hAnsi="Aptos"/>
          <w:sz w:val="24"/>
          <w:szCs w:val="24"/>
        </w:rPr>
        <w:tab/>
      </w:r>
      <w:r w:rsidRPr="00FA0F22">
        <w:rPr>
          <w:rFonts w:ascii="Aptos" w:hAnsi="Aptos"/>
          <w:i/>
          <w:iCs/>
          <w:sz w:val="24"/>
          <w:szCs w:val="24"/>
        </w:rPr>
        <w:t xml:space="preserve">In the granting of all </w:t>
      </w:r>
      <w:proofErr w:type="gramStart"/>
      <w:r w:rsidRPr="00FA0F22">
        <w:rPr>
          <w:rFonts w:ascii="Aptos" w:hAnsi="Aptos"/>
          <w:i/>
          <w:iCs/>
          <w:sz w:val="24"/>
          <w:szCs w:val="24"/>
        </w:rPr>
        <w:t>variance</w:t>
      </w:r>
      <w:proofErr w:type="gramEnd"/>
      <w:r w:rsidRPr="00FA0F22">
        <w:rPr>
          <w:rFonts w:ascii="Aptos" w:hAnsi="Aptos"/>
          <w:i/>
          <w:iCs/>
          <w:sz w:val="24"/>
          <w:szCs w:val="24"/>
        </w:rPr>
        <w:t xml:space="preserve"> permits, consideration shall be given to the cumulative impact of additional requests for like actions in the area. For example, if variances were granted to other developments in the area where similar circumstances exist, the total of the variances should also remain consistent with the policies of RCW 90.58.020 and this Master Program and should not produce substantial adverse effects to the shoreline environment.</w:t>
      </w:r>
    </w:p>
    <w:p w14:paraId="36AE9232" w14:textId="787827CD" w:rsidR="00754E87" w:rsidRDefault="00E820CC" w:rsidP="00DB51C0">
      <w:pPr>
        <w:spacing w:after="120" w:line="240" w:lineRule="auto"/>
        <w:ind w:left="1440"/>
        <w:rPr>
          <w:rFonts w:ascii="Aptos" w:hAnsi="Aptos"/>
          <w:iCs/>
          <w:sz w:val="24"/>
          <w:szCs w:val="24"/>
        </w:rPr>
      </w:pPr>
      <w:r>
        <w:rPr>
          <w:rFonts w:ascii="Aptos" w:hAnsi="Aptos"/>
          <w:iCs/>
          <w:sz w:val="24"/>
          <w:szCs w:val="24"/>
        </w:rPr>
        <w:t xml:space="preserve">This unique, manmade lake is entirely within the ownership of the applicant. </w:t>
      </w:r>
      <w:r w:rsidR="00B05253">
        <w:rPr>
          <w:rFonts w:ascii="Aptos" w:hAnsi="Aptos"/>
          <w:iCs/>
          <w:sz w:val="24"/>
          <w:szCs w:val="24"/>
        </w:rPr>
        <w:t>The development of the camp and construction of the lake predate the adoption of the Skagit County SMMP.</w:t>
      </w:r>
    </w:p>
    <w:p w14:paraId="70939186" w14:textId="656B9B23" w:rsidR="00CF5616" w:rsidRDefault="003C2D3C" w:rsidP="00DB51C0">
      <w:pPr>
        <w:spacing w:after="120" w:line="240" w:lineRule="auto"/>
        <w:ind w:left="1440"/>
        <w:rPr>
          <w:rFonts w:ascii="Aptos" w:hAnsi="Aptos"/>
          <w:iCs/>
          <w:sz w:val="24"/>
          <w:szCs w:val="24"/>
        </w:rPr>
      </w:pPr>
      <w:r>
        <w:rPr>
          <w:rFonts w:ascii="Aptos" w:hAnsi="Aptos"/>
          <w:iCs/>
          <w:sz w:val="24"/>
          <w:szCs w:val="24"/>
        </w:rPr>
        <w:t xml:space="preserve">Although no additional development near Lake Challenge is proposed at this time, future </w:t>
      </w:r>
      <w:r w:rsidR="00E820CC">
        <w:rPr>
          <w:rFonts w:ascii="Aptos" w:hAnsi="Aptos"/>
          <w:iCs/>
          <w:sz w:val="24"/>
          <w:szCs w:val="24"/>
        </w:rPr>
        <w:t xml:space="preserve">proposals </w:t>
      </w:r>
      <w:r>
        <w:rPr>
          <w:rFonts w:ascii="Aptos" w:hAnsi="Aptos"/>
          <w:iCs/>
          <w:sz w:val="24"/>
          <w:szCs w:val="24"/>
        </w:rPr>
        <w:t xml:space="preserve">would be required </w:t>
      </w:r>
      <w:r w:rsidR="00E820CC">
        <w:rPr>
          <w:rFonts w:ascii="Aptos" w:hAnsi="Aptos"/>
          <w:iCs/>
          <w:sz w:val="24"/>
          <w:szCs w:val="24"/>
        </w:rPr>
        <w:t xml:space="preserve">to comply with applicable County regulations related to </w:t>
      </w:r>
      <w:r w:rsidR="0089252B">
        <w:rPr>
          <w:rFonts w:ascii="Aptos" w:hAnsi="Aptos"/>
          <w:iCs/>
          <w:sz w:val="24"/>
          <w:szCs w:val="24"/>
        </w:rPr>
        <w:t xml:space="preserve">shorelines, </w:t>
      </w:r>
      <w:r w:rsidR="00E820CC">
        <w:rPr>
          <w:rFonts w:ascii="Aptos" w:hAnsi="Aptos"/>
          <w:iCs/>
          <w:sz w:val="24"/>
          <w:szCs w:val="24"/>
        </w:rPr>
        <w:t>zoning, critical areas, stormwater</w:t>
      </w:r>
      <w:r>
        <w:rPr>
          <w:rFonts w:ascii="Aptos" w:hAnsi="Aptos"/>
          <w:iCs/>
          <w:sz w:val="24"/>
          <w:szCs w:val="24"/>
        </w:rPr>
        <w:t>, and public health. The goal of the camp is to care for and preserve the property while providing continued outdoor educational opportunities.</w:t>
      </w:r>
      <w:r w:rsidR="0089252B">
        <w:rPr>
          <w:rFonts w:ascii="Aptos" w:hAnsi="Aptos"/>
          <w:iCs/>
          <w:sz w:val="24"/>
          <w:szCs w:val="24"/>
        </w:rPr>
        <w:t xml:space="preserve"> </w:t>
      </w:r>
    </w:p>
    <w:p w14:paraId="41619EB2" w14:textId="24B3159D" w:rsidR="00DB51C0" w:rsidRDefault="0089252B" w:rsidP="00DB51C0">
      <w:pPr>
        <w:spacing w:after="120" w:line="240" w:lineRule="auto"/>
        <w:ind w:left="1440"/>
        <w:rPr>
          <w:rFonts w:ascii="Aptos" w:hAnsi="Aptos"/>
          <w:iCs/>
          <w:sz w:val="24"/>
          <w:szCs w:val="24"/>
        </w:rPr>
      </w:pPr>
      <w:r>
        <w:rPr>
          <w:rFonts w:ascii="Aptos" w:hAnsi="Aptos"/>
          <w:iCs/>
          <w:sz w:val="24"/>
          <w:szCs w:val="24"/>
        </w:rPr>
        <w:t xml:space="preserve">The project will avoid ecological impacts to the lake by complying with current stormwater regulations and not removing native vegetation. </w:t>
      </w:r>
      <w:r w:rsidR="003C2D3C">
        <w:rPr>
          <w:rFonts w:ascii="Aptos" w:hAnsi="Aptos"/>
          <w:iCs/>
          <w:sz w:val="24"/>
          <w:szCs w:val="24"/>
        </w:rPr>
        <w:t>It is unlikely that future development</w:t>
      </w:r>
      <w:r w:rsidR="00A049D9">
        <w:rPr>
          <w:rFonts w:ascii="Aptos" w:hAnsi="Aptos"/>
          <w:iCs/>
          <w:sz w:val="24"/>
          <w:szCs w:val="24"/>
        </w:rPr>
        <w:t xml:space="preserve"> at the camp constructed</w:t>
      </w:r>
      <w:r w:rsidR="003C2D3C">
        <w:rPr>
          <w:rFonts w:ascii="Aptos" w:hAnsi="Aptos"/>
          <w:iCs/>
          <w:sz w:val="24"/>
          <w:szCs w:val="24"/>
        </w:rPr>
        <w:t xml:space="preserve"> in compliance with applicable regulations would result in cumulative impacts. </w:t>
      </w:r>
    </w:p>
    <w:p w14:paraId="457EE0F3" w14:textId="6584F539" w:rsidR="00E33B3F" w:rsidRPr="00FA0F22" w:rsidRDefault="00E33B3F" w:rsidP="00A74D62">
      <w:pPr>
        <w:spacing w:after="120" w:line="240" w:lineRule="auto"/>
        <w:rPr>
          <w:rFonts w:ascii="Aptos" w:hAnsi="Aptos"/>
          <w:b/>
          <w:bCs/>
          <w:sz w:val="24"/>
          <w:szCs w:val="24"/>
        </w:rPr>
      </w:pPr>
      <w:r w:rsidRPr="00FA0F22">
        <w:rPr>
          <w:rFonts w:ascii="Aptos" w:hAnsi="Aptos"/>
          <w:b/>
          <w:bCs/>
          <w:sz w:val="24"/>
          <w:szCs w:val="24"/>
        </w:rPr>
        <w:t>VI. Agency Comments</w:t>
      </w:r>
    </w:p>
    <w:p w14:paraId="7E74FC64" w14:textId="502B42DC" w:rsidR="0034229B" w:rsidRPr="00F23AA9" w:rsidRDefault="00A03829" w:rsidP="00F23AA9">
      <w:pPr>
        <w:pStyle w:val="ListParagraph"/>
        <w:widowControl w:val="0"/>
        <w:numPr>
          <w:ilvl w:val="0"/>
          <w:numId w:val="29"/>
        </w:numPr>
        <w:suppressAutoHyphens/>
        <w:spacing w:after="120"/>
        <w:contextualSpacing w:val="0"/>
        <w:rPr>
          <w:rFonts w:ascii="Aptos" w:hAnsi="Aptos"/>
          <w:snapToGrid w:val="0"/>
          <w:spacing w:val="-3"/>
          <w:sz w:val="24"/>
          <w:szCs w:val="24"/>
        </w:rPr>
      </w:pPr>
      <w:r w:rsidRPr="00F23AA9">
        <w:rPr>
          <w:rFonts w:ascii="Aptos" w:hAnsi="Aptos"/>
          <w:b/>
          <w:sz w:val="24"/>
          <w:szCs w:val="24"/>
        </w:rPr>
        <w:t>Flood Area Review:</w:t>
      </w:r>
      <w:r w:rsidR="0034229B" w:rsidRPr="00F23AA9">
        <w:rPr>
          <w:rFonts w:ascii="Aptos" w:hAnsi="Aptos"/>
          <w:sz w:val="24"/>
          <w:szCs w:val="24"/>
        </w:rPr>
        <w:t xml:space="preserve"> The </w:t>
      </w:r>
      <w:r w:rsidR="009F4926" w:rsidRPr="00F23AA9">
        <w:rPr>
          <w:rFonts w:ascii="Aptos" w:hAnsi="Aptos"/>
          <w:sz w:val="24"/>
          <w:szCs w:val="24"/>
        </w:rPr>
        <w:t>proposed</w:t>
      </w:r>
      <w:r w:rsidR="0034229B" w:rsidRPr="00F23AA9">
        <w:rPr>
          <w:rFonts w:ascii="Aptos" w:hAnsi="Aptos"/>
          <w:sz w:val="24"/>
          <w:szCs w:val="24"/>
        </w:rPr>
        <w:t xml:space="preserve"> development</w:t>
      </w:r>
      <w:r w:rsidR="000217D3" w:rsidRPr="00F23AA9">
        <w:rPr>
          <w:rFonts w:ascii="Aptos" w:hAnsi="Aptos"/>
          <w:sz w:val="24"/>
          <w:szCs w:val="24"/>
        </w:rPr>
        <w:t xml:space="preserve"> is not located within the special flood hazard area.</w:t>
      </w:r>
      <w:r w:rsidR="006F7B4B" w:rsidRPr="00F23AA9">
        <w:rPr>
          <w:rFonts w:ascii="Aptos" w:hAnsi="Aptos"/>
          <w:sz w:val="24"/>
          <w:szCs w:val="24"/>
        </w:rPr>
        <w:t xml:space="preserve"> </w:t>
      </w:r>
    </w:p>
    <w:p w14:paraId="44917E12" w14:textId="39F10E4E" w:rsidR="0034229B" w:rsidRPr="00FA0F22" w:rsidRDefault="00A03829" w:rsidP="00F23AA9">
      <w:pPr>
        <w:widowControl w:val="0"/>
        <w:numPr>
          <w:ilvl w:val="0"/>
          <w:numId w:val="29"/>
        </w:numPr>
        <w:suppressAutoHyphens/>
        <w:spacing w:after="120" w:line="240" w:lineRule="auto"/>
        <w:rPr>
          <w:rFonts w:ascii="Aptos" w:hAnsi="Aptos"/>
          <w:snapToGrid w:val="0"/>
          <w:spacing w:val="-3"/>
          <w:sz w:val="24"/>
          <w:szCs w:val="24"/>
        </w:rPr>
      </w:pPr>
      <w:r w:rsidRPr="00FA0F22">
        <w:rPr>
          <w:rFonts w:ascii="Aptos" w:hAnsi="Aptos"/>
          <w:b/>
          <w:sz w:val="24"/>
          <w:szCs w:val="24"/>
        </w:rPr>
        <w:t>Building Department Review</w:t>
      </w:r>
      <w:r w:rsidR="0034229B" w:rsidRPr="00FA0F22">
        <w:rPr>
          <w:rFonts w:ascii="Aptos" w:hAnsi="Aptos"/>
          <w:b/>
          <w:sz w:val="24"/>
          <w:szCs w:val="24"/>
        </w:rPr>
        <w:t>:</w:t>
      </w:r>
      <w:r w:rsidR="0034229B" w:rsidRPr="00FA0F22">
        <w:rPr>
          <w:rFonts w:ascii="Aptos" w:hAnsi="Aptos"/>
          <w:sz w:val="24"/>
          <w:szCs w:val="24"/>
        </w:rPr>
        <w:t xml:space="preserve"> The </w:t>
      </w:r>
      <w:r w:rsidR="00F17514">
        <w:rPr>
          <w:rFonts w:ascii="Aptos" w:hAnsi="Aptos"/>
          <w:sz w:val="24"/>
          <w:szCs w:val="24"/>
        </w:rPr>
        <w:t>initial plans for the project were reviewed by a Plans Examiner. He stated that a commercial building permit will be required for the proposed structures and that the plans must demonstrate compliance with the currently adopted building code</w:t>
      </w:r>
      <w:r w:rsidR="00F23AA9">
        <w:rPr>
          <w:rFonts w:ascii="Aptos" w:hAnsi="Aptos"/>
          <w:sz w:val="24"/>
          <w:szCs w:val="24"/>
        </w:rPr>
        <w:t>s</w:t>
      </w:r>
      <w:r w:rsidR="00F17514">
        <w:rPr>
          <w:rFonts w:ascii="Aptos" w:hAnsi="Aptos"/>
          <w:sz w:val="24"/>
          <w:szCs w:val="24"/>
        </w:rPr>
        <w:t>.</w:t>
      </w:r>
      <w:r w:rsidR="0034229B" w:rsidRPr="00FA0F22">
        <w:rPr>
          <w:rFonts w:ascii="Aptos" w:hAnsi="Aptos"/>
          <w:sz w:val="24"/>
          <w:szCs w:val="24"/>
        </w:rPr>
        <w:t xml:space="preserve"> </w:t>
      </w:r>
      <w:r w:rsidR="004B1592">
        <w:rPr>
          <w:rFonts w:ascii="Aptos" w:hAnsi="Aptos"/>
          <w:sz w:val="24"/>
          <w:szCs w:val="24"/>
        </w:rPr>
        <w:t xml:space="preserve">An engineer licensed in the State of Washington will be required to provide structural plans. </w:t>
      </w:r>
    </w:p>
    <w:p w14:paraId="1D13080D" w14:textId="73ED428D" w:rsidR="004B1592" w:rsidRPr="004B1592" w:rsidRDefault="004B1592" w:rsidP="00F23AA9">
      <w:pPr>
        <w:pStyle w:val="BodyText"/>
        <w:numPr>
          <w:ilvl w:val="0"/>
          <w:numId w:val="29"/>
        </w:numPr>
        <w:spacing w:after="120"/>
        <w:jc w:val="left"/>
        <w:rPr>
          <w:rFonts w:ascii="Aptos" w:hAnsi="Aptos"/>
          <w:szCs w:val="24"/>
        </w:rPr>
      </w:pPr>
      <w:r w:rsidRPr="004B1592">
        <w:rPr>
          <w:rFonts w:ascii="Aptos" w:hAnsi="Aptos"/>
          <w:b/>
          <w:bCs/>
          <w:szCs w:val="24"/>
        </w:rPr>
        <w:t>Fire Marshal:</w:t>
      </w:r>
      <w:r>
        <w:rPr>
          <w:rFonts w:ascii="Aptos" w:hAnsi="Aptos"/>
          <w:szCs w:val="24"/>
        </w:rPr>
        <w:t xml:space="preserve"> Annual fire inspections are required for the proposed buildings and public areas of the site. Provide minimum rated fire extinguishers to meet 2021 International Fire Code Section 906 throughout all occupied buildings.</w:t>
      </w:r>
    </w:p>
    <w:p w14:paraId="54D02AD8" w14:textId="65787888" w:rsidR="0034229B" w:rsidRPr="00FA0F22" w:rsidRDefault="00A03829" w:rsidP="00F23AA9">
      <w:pPr>
        <w:pStyle w:val="BodyText"/>
        <w:numPr>
          <w:ilvl w:val="0"/>
          <w:numId w:val="29"/>
        </w:numPr>
        <w:spacing w:after="120"/>
        <w:jc w:val="left"/>
        <w:rPr>
          <w:rFonts w:ascii="Aptos" w:hAnsi="Aptos"/>
          <w:szCs w:val="24"/>
        </w:rPr>
      </w:pPr>
      <w:r w:rsidRPr="00FA0F22">
        <w:rPr>
          <w:rFonts w:ascii="Aptos" w:hAnsi="Aptos"/>
          <w:b/>
          <w:bCs/>
          <w:szCs w:val="24"/>
        </w:rPr>
        <w:t>Stormwater Review</w:t>
      </w:r>
      <w:r w:rsidR="0034229B" w:rsidRPr="00FA0F22">
        <w:rPr>
          <w:rFonts w:ascii="Aptos" w:hAnsi="Aptos"/>
          <w:b/>
          <w:bCs/>
          <w:szCs w:val="24"/>
        </w:rPr>
        <w:t>:</w:t>
      </w:r>
      <w:r w:rsidR="0034229B" w:rsidRPr="00FA0F22">
        <w:rPr>
          <w:rFonts w:ascii="Aptos" w:hAnsi="Aptos"/>
          <w:szCs w:val="24"/>
        </w:rPr>
        <w:t xml:space="preserve"> </w:t>
      </w:r>
      <w:r w:rsidR="00C96B2D" w:rsidRPr="00FA0F22">
        <w:rPr>
          <w:rFonts w:ascii="Aptos" w:hAnsi="Aptos"/>
          <w:szCs w:val="24"/>
        </w:rPr>
        <w:t xml:space="preserve">The property is not located with the National Pollutant </w:t>
      </w:r>
      <w:r w:rsidR="00C96B2D" w:rsidRPr="00FA0F22">
        <w:rPr>
          <w:rFonts w:ascii="Aptos" w:hAnsi="Aptos"/>
          <w:szCs w:val="24"/>
        </w:rPr>
        <w:lastRenderedPageBreak/>
        <w:t xml:space="preserve">Discharge Elimination System (NPDES) </w:t>
      </w:r>
      <w:r w:rsidR="006640CE" w:rsidRPr="006640CE">
        <w:rPr>
          <w:rFonts w:ascii="Aptos" w:hAnsi="Aptos"/>
          <w:szCs w:val="24"/>
        </w:rPr>
        <w:t xml:space="preserve">Phase II Municipal Stormwater Permit for Western Washington </w:t>
      </w:r>
      <w:r w:rsidR="00C96B2D" w:rsidRPr="00FA0F22">
        <w:rPr>
          <w:rFonts w:ascii="Aptos" w:hAnsi="Aptos"/>
          <w:szCs w:val="24"/>
        </w:rPr>
        <w:t xml:space="preserve">permit area. </w:t>
      </w:r>
      <w:r w:rsidR="00F23AA9">
        <w:rPr>
          <w:rFonts w:ascii="Aptos" w:hAnsi="Aptos"/>
          <w:szCs w:val="24"/>
        </w:rPr>
        <w:t xml:space="preserve">The project will need to meet all applicable stormwater and land disturbance requirements in place at the time the development applications are submitted. </w:t>
      </w:r>
    </w:p>
    <w:p w14:paraId="4C93E285" w14:textId="0BC9084F" w:rsidR="0034229B" w:rsidRPr="00FA0F22" w:rsidRDefault="00A03829" w:rsidP="00F23AA9">
      <w:pPr>
        <w:pStyle w:val="BodyText"/>
        <w:numPr>
          <w:ilvl w:val="0"/>
          <w:numId w:val="29"/>
        </w:numPr>
        <w:spacing w:after="120"/>
        <w:jc w:val="left"/>
        <w:rPr>
          <w:rFonts w:ascii="Aptos" w:hAnsi="Aptos"/>
          <w:szCs w:val="24"/>
        </w:rPr>
      </w:pPr>
      <w:r w:rsidRPr="00FA0F22">
        <w:rPr>
          <w:rFonts w:ascii="Aptos" w:hAnsi="Aptos"/>
          <w:b/>
          <w:szCs w:val="24"/>
        </w:rPr>
        <w:t>Current Planning Review</w:t>
      </w:r>
      <w:r w:rsidR="0034229B" w:rsidRPr="00FA0F22">
        <w:rPr>
          <w:rFonts w:ascii="Aptos" w:hAnsi="Aptos"/>
          <w:b/>
          <w:szCs w:val="24"/>
        </w:rPr>
        <w:t>:</w:t>
      </w:r>
      <w:r w:rsidR="0034229B" w:rsidRPr="00FA0F22">
        <w:rPr>
          <w:rFonts w:ascii="Aptos" w:hAnsi="Aptos"/>
          <w:szCs w:val="24"/>
        </w:rPr>
        <w:t xml:space="preserve"> </w:t>
      </w:r>
      <w:r w:rsidR="00C96B2D" w:rsidRPr="00FA0F22">
        <w:rPr>
          <w:rFonts w:ascii="Aptos" w:hAnsi="Aptos"/>
          <w:szCs w:val="24"/>
        </w:rPr>
        <w:t xml:space="preserve">The </w:t>
      </w:r>
      <w:r w:rsidR="002561B6">
        <w:rPr>
          <w:rFonts w:ascii="Aptos" w:hAnsi="Aptos"/>
          <w:szCs w:val="24"/>
        </w:rPr>
        <w:t xml:space="preserve">proposed picnic shelter and fire watch tower are consistent with the 1992 amended special use permit. </w:t>
      </w:r>
      <w:r w:rsidR="0083492E">
        <w:rPr>
          <w:rFonts w:ascii="Aptos" w:hAnsi="Aptos"/>
          <w:szCs w:val="24"/>
        </w:rPr>
        <w:t xml:space="preserve">Although the maximum allowed height for structures within the Secondary Forest-Natural Resource </w:t>
      </w:r>
      <w:r w:rsidR="00E1182F">
        <w:rPr>
          <w:rFonts w:ascii="Aptos" w:hAnsi="Aptos"/>
          <w:szCs w:val="24"/>
        </w:rPr>
        <w:t xml:space="preserve">Lands </w:t>
      </w:r>
      <w:r w:rsidR="0083492E">
        <w:rPr>
          <w:rFonts w:ascii="Aptos" w:hAnsi="Aptos"/>
          <w:szCs w:val="24"/>
        </w:rPr>
        <w:t>zone is 40 feet, fire towers are specifically exempt from this dimensional standard.</w:t>
      </w:r>
    </w:p>
    <w:p w14:paraId="779166D6" w14:textId="4864A044" w:rsidR="0034229B" w:rsidRPr="00FA0F22" w:rsidRDefault="007467B1" w:rsidP="007467B1">
      <w:pPr>
        <w:pStyle w:val="Normal0"/>
        <w:tabs>
          <w:tab w:val="left" w:pos="1134"/>
          <w:tab w:val="left" w:pos="2268"/>
          <w:tab w:val="left" w:pos="2880"/>
        </w:tabs>
        <w:spacing w:after="120"/>
        <w:rPr>
          <w:rFonts w:ascii="Aptos" w:eastAsia="Georgia" w:hAnsi="Aptos"/>
          <w:color w:val="000000"/>
          <w:szCs w:val="24"/>
        </w:rPr>
      </w:pPr>
      <w:r w:rsidRPr="00FA0F22">
        <w:rPr>
          <w:rFonts w:ascii="Aptos" w:eastAsia="Georgia" w:hAnsi="Aptos"/>
          <w:b/>
          <w:color w:val="000000"/>
          <w:szCs w:val="24"/>
        </w:rPr>
        <w:t>V</w:t>
      </w:r>
      <w:r w:rsidR="00E33B3F" w:rsidRPr="00FA0F22">
        <w:rPr>
          <w:rFonts w:ascii="Aptos" w:eastAsia="Georgia" w:hAnsi="Aptos"/>
          <w:b/>
          <w:color w:val="000000"/>
          <w:szCs w:val="24"/>
        </w:rPr>
        <w:t>I</w:t>
      </w:r>
      <w:r w:rsidRPr="00FA0F22">
        <w:rPr>
          <w:rFonts w:ascii="Aptos" w:eastAsia="Georgia" w:hAnsi="Aptos"/>
          <w:b/>
          <w:color w:val="000000"/>
          <w:szCs w:val="24"/>
        </w:rPr>
        <w:t>I. Department Recommendation</w:t>
      </w:r>
    </w:p>
    <w:p w14:paraId="1ACF50ED" w14:textId="77777777" w:rsidR="00C20DC6" w:rsidRDefault="0034229B" w:rsidP="00FC328B">
      <w:pPr>
        <w:spacing w:after="120" w:line="240" w:lineRule="auto"/>
        <w:rPr>
          <w:rFonts w:ascii="Aptos" w:hAnsi="Aptos"/>
          <w:sz w:val="24"/>
          <w:szCs w:val="24"/>
        </w:rPr>
      </w:pPr>
      <w:r w:rsidRPr="00FA0F22">
        <w:rPr>
          <w:rFonts w:ascii="Aptos" w:hAnsi="Aptos"/>
          <w:sz w:val="24"/>
          <w:szCs w:val="24"/>
        </w:rPr>
        <w:t>Based on a review of all submitted information and the above findings, Skagit County Planning and Development Services recommends</w:t>
      </w:r>
      <w:r w:rsidR="00C20DC6">
        <w:rPr>
          <w:rFonts w:ascii="Aptos" w:hAnsi="Aptos"/>
          <w:sz w:val="24"/>
          <w:szCs w:val="24"/>
        </w:rPr>
        <w:t xml:space="preserve"> the following:</w:t>
      </w:r>
    </w:p>
    <w:p w14:paraId="2E6A34E1" w14:textId="2BA8CD2A" w:rsidR="00C20DC6" w:rsidRPr="006608E3" w:rsidRDefault="00C20DC6" w:rsidP="00FC328B">
      <w:pPr>
        <w:pStyle w:val="ListParagraph"/>
        <w:numPr>
          <w:ilvl w:val="0"/>
          <w:numId w:val="30"/>
        </w:numPr>
        <w:spacing w:after="120"/>
        <w:contextualSpacing w:val="0"/>
        <w:rPr>
          <w:rFonts w:ascii="Aptos" w:hAnsi="Aptos"/>
          <w:sz w:val="24"/>
          <w:szCs w:val="24"/>
        </w:rPr>
      </w:pPr>
      <w:r w:rsidRPr="006608E3">
        <w:rPr>
          <w:rFonts w:ascii="Aptos" w:hAnsi="Aptos"/>
          <w:sz w:val="24"/>
          <w:szCs w:val="24"/>
        </w:rPr>
        <w:t xml:space="preserve">Approval of </w:t>
      </w:r>
      <w:r w:rsidR="00AF7910">
        <w:rPr>
          <w:rFonts w:ascii="Aptos" w:hAnsi="Aptos"/>
          <w:sz w:val="24"/>
          <w:szCs w:val="24"/>
        </w:rPr>
        <w:t>the</w:t>
      </w:r>
      <w:r w:rsidRPr="006608E3">
        <w:rPr>
          <w:rFonts w:ascii="Aptos" w:hAnsi="Aptos"/>
          <w:sz w:val="24"/>
          <w:szCs w:val="24"/>
        </w:rPr>
        <w:t xml:space="preserve"> Shoreline</w:t>
      </w:r>
      <w:r w:rsidR="00AF7910">
        <w:rPr>
          <w:rFonts w:ascii="Aptos" w:hAnsi="Aptos"/>
          <w:sz w:val="24"/>
          <w:szCs w:val="24"/>
        </w:rPr>
        <w:t xml:space="preserve"> Substantial</w:t>
      </w:r>
      <w:r w:rsidRPr="006608E3">
        <w:rPr>
          <w:rFonts w:ascii="Aptos" w:hAnsi="Aptos"/>
          <w:sz w:val="24"/>
          <w:szCs w:val="24"/>
        </w:rPr>
        <w:t xml:space="preserve"> Development Permit for the construction of</w:t>
      </w:r>
      <w:r w:rsidR="00AF7910">
        <w:rPr>
          <w:rFonts w:ascii="Aptos" w:hAnsi="Aptos"/>
          <w:sz w:val="24"/>
          <w:szCs w:val="24"/>
        </w:rPr>
        <w:t xml:space="preserve"> the</w:t>
      </w:r>
      <w:r w:rsidRPr="006608E3">
        <w:rPr>
          <w:rFonts w:ascii="Aptos" w:hAnsi="Aptos"/>
          <w:sz w:val="24"/>
          <w:szCs w:val="24"/>
        </w:rPr>
        <w:t xml:space="preserve"> picnic shelter.</w:t>
      </w:r>
    </w:p>
    <w:p w14:paraId="189EBC06" w14:textId="21B59EA5" w:rsidR="00C20DC6" w:rsidRPr="006608E3" w:rsidRDefault="00C20DC6" w:rsidP="00FC328B">
      <w:pPr>
        <w:pStyle w:val="ListParagraph"/>
        <w:numPr>
          <w:ilvl w:val="0"/>
          <w:numId w:val="30"/>
        </w:numPr>
        <w:spacing w:after="120"/>
        <w:contextualSpacing w:val="0"/>
        <w:rPr>
          <w:rFonts w:ascii="Aptos" w:hAnsi="Aptos"/>
          <w:sz w:val="24"/>
          <w:szCs w:val="24"/>
        </w:rPr>
      </w:pPr>
      <w:r w:rsidRPr="006608E3">
        <w:rPr>
          <w:rFonts w:ascii="Aptos" w:hAnsi="Aptos"/>
          <w:sz w:val="24"/>
          <w:szCs w:val="24"/>
        </w:rPr>
        <w:t xml:space="preserve">Approval of </w:t>
      </w:r>
      <w:r w:rsidR="00AF7910">
        <w:rPr>
          <w:rFonts w:ascii="Aptos" w:hAnsi="Aptos"/>
          <w:sz w:val="24"/>
          <w:szCs w:val="24"/>
        </w:rPr>
        <w:t xml:space="preserve">the Shoreline Substantial Development Permit for the fire watch tower and the Shoreline </w:t>
      </w:r>
      <w:r w:rsidRPr="006608E3">
        <w:rPr>
          <w:rFonts w:ascii="Aptos" w:hAnsi="Aptos"/>
          <w:sz w:val="24"/>
          <w:szCs w:val="24"/>
        </w:rPr>
        <w:t>V</w:t>
      </w:r>
      <w:r w:rsidRPr="006608E3">
        <w:rPr>
          <w:rFonts w:ascii="Aptos" w:eastAsia="Calibri" w:hAnsi="Aptos"/>
          <w:sz w:val="24"/>
          <w:szCs w:val="24"/>
        </w:rPr>
        <w:t>ariance from the maximum allowed height of 25 feet to 70 feet</w:t>
      </w:r>
      <w:r w:rsidR="00AF7910">
        <w:rPr>
          <w:rFonts w:ascii="Aptos" w:eastAsia="Calibri" w:hAnsi="Aptos"/>
          <w:sz w:val="24"/>
          <w:szCs w:val="24"/>
        </w:rPr>
        <w:t>.</w:t>
      </w:r>
      <w:r w:rsidRPr="006608E3">
        <w:rPr>
          <w:rFonts w:ascii="Aptos" w:hAnsi="Aptos"/>
          <w:sz w:val="24"/>
          <w:szCs w:val="24"/>
        </w:rPr>
        <w:t xml:space="preserve"> </w:t>
      </w:r>
    </w:p>
    <w:p w14:paraId="7A7FA76B" w14:textId="0A30AB4C" w:rsidR="0034229B" w:rsidRDefault="00C20DC6" w:rsidP="00FC328B">
      <w:pPr>
        <w:spacing w:after="120" w:line="240" w:lineRule="auto"/>
        <w:rPr>
          <w:rFonts w:ascii="Aptos" w:hAnsi="Aptos"/>
          <w:sz w:val="24"/>
          <w:szCs w:val="24"/>
        </w:rPr>
      </w:pPr>
      <w:r>
        <w:rPr>
          <w:rFonts w:ascii="Aptos" w:hAnsi="Aptos"/>
          <w:sz w:val="24"/>
          <w:szCs w:val="24"/>
        </w:rPr>
        <w:t>Approval of the Substantial Development Permit and Variance is subject to the following conditions:</w:t>
      </w:r>
    </w:p>
    <w:p w14:paraId="213C350B" w14:textId="59DBE8BF" w:rsidR="0034229B" w:rsidRPr="00FA0F22" w:rsidRDefault="0034229B" w:rsidP="00A74D62">
      <w:pPr>
        <w:pStyle w:val="Normal0"/>
        <w:numPr>
          <w:ilvl w:val="0"/>
          <w:numId w:val="14"/>
        </w:numPr>
        <w:tabs>
          <w:tab w:val="left" w:pos="1134"/>
          <w:tab w:val="left" w:pos="2268"/>
          <w:tab w:val="left" w:pos="2880"/>
        </w:tabs>
        <w:spacing w:after="120"/>
        <w:rPr>
          <w:rFonts w:ascii="Aptos" w:eastAsia="Georgia" w:hAnsi="Aptos"/>
          <w:color w:val="000000"/>
          <w:szCs w:val="24"/>
        </w:rPr>
      </w:pPr>
      <w:r w:rsidRPr="00FA0F22">
        <w:rPr>
          <w:rFonts w:ascii="Aptos" w:hAnsi="Aptos"/>
          <w:szCs w:val="24"/>
        </w:rPr>
        <w:t xml:space="preserve">The project </w:t>
      </w:r>
      <w:r w:rsidR="005F5D2C" w:rsidRPr="00FA0F22">
        <w:rPr>
          <w:rFonts w:ascii="Aptos" w:hAnsi="Aptos"/>
          <w:szCs w:val="24"/>
        </w:rPr>
        <w:t>must</w:t>
      </w:r>
      <w:r w:rsidRPr="00FA0F22">
        <w:rPr>
          <w:rFonts w:ascii="Aptos" w:hAnsi="Aptos"/>
          <w:szCs w:val="24"/>
        </w:rPr>
        <w:t xml:space="preserve"> be commenced within 2 years of the shoreline variance approval and completed within 5 years</w:t>
      </w:r>
      <w:r w:rsidR="00573DC2">
        <w:rPr>
          <w:rFonts w:ascii="Aptos" w:hAnsi="Aptos"/>
          <w:szCs w:val="24"/>
        </w:rPr>
        <w:t xml:space="preserve"> (WAC 173-27-090(2))</w:t>
      </w:r>
      <w:r w:rsidRPr="00FA0F22">
        <w:rPr>
          <w:rFonts w:ascii="Aptos" w:hAnsi="Aptos"/>
          <w:szCs w:val="24"/>
        </w:rPr>
        <w:t xml:space="preserve">. </w:t>
      </w:r>
    </w:p>
    <w:p w14:paraId="1DCBBA05" w14:textId="24E02849" w:rsidR="0034229B" w:rsidRPr="00FA0F22" w:rsidRDefault="0034229B" w:rsidP="00A74D62">
      <w:pPr>
        <w:pStyle w:val="Normal0"/>
        <w:numPr>
          <w:ilvl w:val="0"/>
          <w:numId w:val="14"/>
        </w:numPr>
        <w:tabs>
          <w:tab w:val="left" w:pos="1134"/>
          <w:tab w:val="left" w:pos="2268"/>
          <w:tab w:val="left" w:pos="2880"/>
        </w:tabs>
        <w:spacing w:after="120"/>
        <w:rPr>
          <w:rFonts w:ascii="Aptos" w:eastAsia="Georgia" w:hAnsi="Aptos"/>
          <w:color w:val="000000"/>
          <w:szCs w:val="24"/>
        </w:rPr>
      </w:pPr>
      <w:r w:rsidRPr="00FA0F22">
        <w:rPr>
          <w:rFonts w:ascii="Aptos" w:hAnsi="Aptos"/>
          <w:szCs w:val="24"/>
        </w:rPr>
        <w:t xml:space="preserve">The applicant </w:t>
      </w:r>
      <w:r w:rsidR="000A365E">
        <w:rPr>
          <w:rFonts w:ascii="Aptos" w:hAnsi="Aptos"/>
          <w:szCs w:val="24"/>
        </w:rPr>
        <w:t xml:space="preserve">must </w:t>
      </w:r>
      <w:r w:rsidRPr="00FA0F22">
        <w:rPr>
          <w:rFonts w:ascii="Aptos" w:hAnsi="Aptos"/>
          <w:szCs w:val="24"/>
        </w:rPr>
        <w:t xml:space="preserve">strictly adhere to the project information (site diagram) submitted for this proposal. If the applicant proposes any modification of the subject proposal, </w:t>
      </w:r>
      <w:r w:rsidR="000A365E">
        <w:rPr>
          <w:rFonts w:ascii="Aptos" w:hAnsi="Aptos"/>
          <w:szCs w:val="24"/>
        </w:rPr>
        <w:t>they</w:t>
      </w:r>
      <w:r w:rsidRPr="00FA0F22">
        <w:rPr>
          <w:rFonts w:ascii="Aptos" w:hAnsi="Aptos"/>
          <w:szCs w:val="24"/>
        </w:rPr>
        <w:t xml:space="preserve"> shall notify Planning &amp; Development Services prior to the start of construction</w:t>
      </w:r>
      <w:r w:rsidR="005F5D2C" w:rsidRPr="00FA0F22">
        <w:rPr>
          <w:rFonts w:ascii="Aptos" w:hAnsi="Aptos"/>
          <w:szCs w:val="24"/>
        </w:rPr>
        <w:t xml:space="preserve">, </w:t>
      </w:r>
      <w:bookmarkStart w:id="4" w:name="_Hlk184969071"/>
      <w:r w:rsidR="005F5D2C" w:rsidRPr="00FA0F22">
        <w:rPr>
          <w:rFonts w:ascii="Aptos" w:hAnsi="Aptos"/>
          <w:szCs w:val="24"/>
        </w:rPr>
        <w:t xml:space="preserve">or otherwise as soon as possible, </w:t>
      </w:r>
      <w:proofErr w:type="gramStart"/>
      <w:r w:rsidR="005F5D2C" w:rsidRPr="00FA0F22">
        <w:rPr>
          <w:rFonts w:ascii="Aptos" w:hAnsi="Aptos"/>
          <w:szCs w:val="24"/>
        </w:rPr>
        <w:t>in order for</w:t>
      </w:r>
      <w:proofErr w:type="gramEnd"/>
      <w:r w:rsidR="005F5D2C" w:rsidRPr="00FA0F22">
        <w:rPr>
          <w:rFonts w:ascii="Aptos" w:hAnsi="Aptos"/>
          <w:szCs w:val="24"/>
        </w:rPr>
        <w:t xml:space="preserve"> the Administrator to make decisions in accord with</w:t>
      </w:r>
      <w:r w:rsidR="00B87A27">
        <w:rPr>
          <w:rFonts w:ascii="Aptos" w:hAnsi="Aptos"/>
          <w:szCs w:val="24"/>
        </w:rPr>
        <w:t xml:space="preserve"> SCC 14.26, 9.13.</w:t>
      </w:r>
      <w:r w:rsidR="005F5D2C" w:rsidRPr="00FA0F22">
        <w:rPr>
          <w:rFonts w:ascii="Aptos" w:hAnsi="Aptos"/>
          <w:szCs w:val="24"/>
        </w:rPr>
        <w:t xml:space="preserve"> </w:t>
      </w:r>
      <w:bookmarkEnd w:id="4"/>
    </w:p>
    <w:p w14:paraId="0EC0D729" w14:textId="77777777" w:rsidR="005F5D2C" w:rsidRPr="00FA0F22" w:rsidRDefault="005F5D2C" w:rsidP="005F5D2C">
      <w:pPr>
        <w:pStyle w:val="Normal0"/>
        <w:numPr>
          <w:ilvl w:val="0"/>
          <w:numId w:val="14"/>
        </w:numPr>
        <w:tabs>
          <w:tab w:val="left" w:pos="1134"/>
          <w:tab w:val="left" w:pos="2268"/>
          <w:tab w:val="left" w:pos="2880"/>
        </w:tabs>
        <w:spacing w:after="120"/>
        <w:rPr>
          <w:rFonts w:ascii="Aptos" w:eastAsia="Georgia" w:hAnsi="Aptos"/>
          <w:color w:val="000000"/>
          <w:szCs w:val="24"/>
        </w:rPr>
      </w:pPr>
      <w:bookmarkStart w:id="5" w:name="_Hlk184969053"/>
      <w:r w:rsidRPr="00FA0F22">
        <w:rPr>
          <w:rFonts w:ascii="Aptos" w:eastAsia="Georgia" w:hAnsi="Aptos"/>
          <w:color w:val="000000"/>
          <w:szCs w:val="24"/>
        </w:rPr>
        <w:t xml:space="preserve">Inadvertent Discovery Plan. Compliance with all applicable laws pertaining to archaeological resources (RCW 27.53, 27.44 and WAC 25-48) and human remains (RCW 68.50) is required. Should archaeological resources (e.g. shell midden, faunal remains, stone tools) be observed during project activities, all work in the immediate vicinity should stop, and the area should be secured. The Washington State Department of Archaeology and Historic Preservation (Local Government Archaeologist, 360-586-3088) and the following Nations’ Tribal Historic Preservation Offices should be contacted immediately </w:t>
      </w:r>
      <w:proofErr w:type="gramStart"/>
      <w:r w:rsidRPr="00FA0F22">
        <w:rPr>
          <w:rFonts w:ascii="Aptos" w:eastAsia="Georgia" w:hAnsi="Aptos"/>
          <w:color w:val="000000"/>
          <w:szCs w:val="24"/>
        </w:rPr>
        <w:t>in order to</w:t>
      </w:r>
      <w:proofErr w:type="gramEnd"/>
      <w:r w:rsidRPr="00FA0F22">
        <w:rPr>
          <w:rFonts w:ascii="Aptos" w:eastAsia="Georgia" w:hAnsi="Aptos"/>
          <w:color w:val="000000"/>
          <w:szCs w:val="24"/>
        </w:rPr>
        <w:t xml:space="preserve"> help assess the situation and to determine how to preserve the resource(s):</w:t>
      </w:r>
    </w:p>
    <w:p w14:paraId="170B068E" w14:textId="77777777" w:rsidR="005F5D2C" w:rsidRPr="00FA0F22" w:rsidRDefault="005F5D2C" w:rsidP="005F5D2C">
      <w:pPr>
        <w:pStyle w:val="Normal0"/>
        <w:tabs>
          <w:tab w:val="left" w:pos="1134"/>
          <w:tab w:val="left" w:pos="2268"/>
          <w:tab w:val="left" w:pos="2880"/>
        </w:tabs>
        <w:ind w:left="720"/>
        <w:rPr>
          <w:rFonts w:ascii="Aptos" w:eastAsia="Georgia" w:hAnsi="Aptos"/>
          <w:color w:val="000000"/>
          <w:szCs w:val="24"/>
        </w:rPr>
      </w:pPr>
      <w:r w:rsidRPr="00FA0F22">
        <w:rPr>
          <w:rFonts w:ascii="Aptos" w:eastAsia="Georgia" w:hAnsi="Aptos"/>
          <w:color w:val="000000"/>
          <w:szCs w:val="24"/>
        </w:rPr>
        <w:t>Upper Skagit Indian Tribe</w:t>
      </w:r>
    </w:p>
    <w:p w14:paraId="1D073414" w14:textId="77777777" w:rsidR="005F5D2C" w:rsidRPr="00FA0F22" w:rsidRDefault="005F5D2C" w:rsidP="005F5D2C">
      <w:pPr>
        <w:pStyle w:val="Normal0"/>
        <w:tabs>
          <w:tab w:val="left" w:pos="1134"/>
          <w:tab w:val="left" w:pos="2268"/>
          <w:tab w:val="left" w:pos="2880"/>
        </w:tabs>
        <w:ind w:left="720"/>
        <w:rPr>
          <w:rFonts w:ascii="Aptos" w:eastAsia="Georgia" w:hAnsi="Aptos"/>
          <w:color w:val="000000"/>
          <w:szCs w:val="24"/>
        </w:rPr>
      </w:pPr>
      <w:r w:rsidRPr="00FA0F22">
        <w:rPr>
          <w:rFonts w:ascii="Aptos" w:eastAsia="Georgia" w:hAnsi="Aptos"/>
          <w:color w:val="000000"/>
          <w:szCs w:val="24"/>
        </w:rPr>
        <w:t>Scott Schuyler, Cultural Resources</w:t>
      </w:r>
    </w:p>
    <w:p w14:paraId="3865A979" w14:textId="77777777" w:rsidR="005F5D2C" w:rsidRPr="00FA0F22" w:rsidRDefault="005F5D2C" w:rsidP="005F5D2C">
      <w:pPr>
        <w:pStyle w:val="Normal0"/>
        <w:tabs>
          <w:tab w:val="left" w:pos="1134"/>
          <w:tab w:val="left" w:pos="2268"/>
          <w:tab w:val="left" w:pos="2880"/>
        </w:tabs>
        <w:ind w:left="720"/>
        <w:rPr>
          <w:rFonts w:ascii="Aptos" w:eastAsia="Georgia" w:hAnsi="Aptos"/>
          <w:color w:val="000000"/>
          <w:szCs w:val="24"/>
        </w:rPr>
      </w:pPr>
      <w:r w:rsidRPr="00FA0F22">
        <w:rPr>
          <w:rFonts w:ascii="Aptos" w:eastAsia="Georgia" w:hAnsi="Aptos"/>
          <w:color w:val="000000"/>
          <w:szCs w:val="24"/>
        </w:rPr>
        <w:t>sschuyler@upperskagit.com</w:t>
      </w:r>
    </w:p>
    <w:p w14:paraId="2F23685D" w14:textId="77777777" w:rsidR="005F5D2C" w:rsidRPr="00FA0F22" w:rsidRDefault="005F5D2C" w:rsidP="005F5D2C">
      <w:pPr>
        <w:pStyle w:val="Normal0"/>
        <w:tabs>
          <w:tab w:val="left" w:pos="1134"/>
          <w:tab w:val="left" w:pos="2268"/>
          <w:tab w:val="left" w:pos="2880"/>
        </w:tabs>
        <w:spacing w:after="120"/>
        <w:ind w:left="720"/>
        <w:rPr>
          <w:rFonts w:ascii="Aptos" w:eastAsia="Georgia" w:hAnsi="Aptos"/>
          <w:color w:val="000000"/>
          <w:szCs w:val="24"/>
        </w:rPr>
      </w:pPr>
      <w:r w:rsidRPr="00FA0F22">
        <w:rPr>
          <w:rFonts w:ascii="Aptos" w:eastAsia="Georgia" w:hAnsi="Aptos"/>
          <w:color w:val="000000"/>
          <w:szCs w:val="24"/>
        </w:rPr>
        <w:t>Phone: 360-854-7009</w:t>
      </w:r>
    </w:p>
    <w:p w14:paraId="7C6796B7" w14:textId="77777777" w:rsidR="005F5D2C" w:rsidRPr="00FA0F22" w:rsidRDefault="005F5D2C" w:rsidP="005F5D2C">
      <w:pPr>
        <w:pStyle w:val="Normal0"/>
        <w:tabs>
          <w:tab w:val="left" w:pos="1134"/>
          <w:tab w:val="left" w:pos="2268"/>
          <w:tab w:val="left" w:pos="2880"/>
        </w:tabs>
        <w:ind w:left="720"/>
        <w:rPr>
          <w:rFonts w:ascii="Aptos" w:eastAsia="Georgia" w:hAnsi="Aptos"/>
          <w:color w:val="000000"/>
          <w:szCs w:val="24"/>
        </w:rPr>
      </w:pPr>
      <w:r w:rsidRPr="00FA0F22">
        <w:rPr>
          <w:rFonts w:ascii="Aptos" w:eastAsia="Georgia" w:hAnsi="Aptos"/>
          <w:color w:val="000000"/>
          <w:szCs w:val="24"/>
        </w:rPr>
        <w:lastRenderedPageBreak/>
        <w:t>Swinomish Indian Tribal Community</w:t>
      </w:r>
    </w:p>
    <w:p w14:paraId="2D0DF001" w14:textId="77777777" w:rsidR="005F5D2C" w:rsidRPr="00FA0F22" w:rsidRDefault="005F5D2C" w:rsidP="005F5D2C">
      <w:pPr>
        <w:pStyle w:val="Normal0"/>
        <w:tabs>
          <w:tab w:val="left" w:pos="1134"/>
          <w:tab w:val="left" w:pos="2268"/>
          <w:tab w:val="left" w:pos="2880"/>
        </w:tabs>
        <w:ind w:left="720"/>
        <w:rPr>
          <w:rFonts w:ascii="Aptos" w:eastAsia="Georgia" w:hAnsi="Aptos"/>
          <w:color w:val="000000"/>
          <w:szCs w:val="24"/>
        </w:rPr>
      </w:pPr>
      <w:r w:rsidRPr="00FA0F22">
        <w:rPr>
          <w:rFonts w:ascii="Aptos" w:eastAsia="Georgia" w:hAnsi="Aptos"/>
          <w:color w:val="000000"/>
          <w:szCs w:val="24"/>
        </w:rPr>
        <w:t>Josephine Jefferson, THPO</w:t>
      </w:r>
    </w:p>
    <w:p w14:paraId="0ABD2438" w14:textId="77777777" w:rsidR="005F5D2C" w:rsidRPr="00FA0F22" w:rsidRDefault="005F5D2C" w:rsidP="005F5D2C">
      <w:pPr>
        <w:pStyle w:val="Normal0"/>
        <w:tabs>
          <w:tab w:val="left" w:pos="1134"/>
          <w:tab w:val="left" w:pos="2268"/>
          <w:tab w:val="left" w:pos="2880"/>
        </w:tabs>
        <w:ind w:left="720"/>
        <w:rPr>
          <w:rFonts w:ascii="Aptos" w:eastAsia="Georgia" w:hAnsi="Aptos"/>
          <w:color w:val="000000"/>
          <w:szCs w:val="24"/>
        </w:rPr>
      </w:pPr>
      <w:r w:rsidRPr="00FA0F22">
        <w:rPr>
          <w:rFonts w:ascii="Aptos" w:eastAsia="Georgia" w:hAnsi="Aptos"/>
          <w:color w:val="000000"/>
          <w:szCs w:val="24"/>
        </w:rPr>
        <w:t>jjefferson@swinomish.nsn.us</w:t>
      </w:r>
    </w:p>
    <w:p w14:paraId="15232142" w14:textId="77777777" w:rsidR="005F5D2C" w:rsidRPr="00FA0F22" w:rsidRDefault="005F5D2C" w:rsidP="005F5D2C">
      <w:pPr>
        <w:pStyle w:val="Normal0"/>
        <w:tabs>
          <w:tab w:val="left" w:pos="1134"/>
          <w:tab w:val="left" w:pos="2268"/>
          <w:tab w:val="left" w:pos="2880"/>
        </w:tabs>
        <w:spacing w:after="120"/>
        <w:ind w:left="720"/>
        <w:rPr>
          <w:rFonts w:ascii="Aptos" w:eastAsia="Georgia" w:hAnsi="Aptos"/>
          <w:color w:val="000000"/>
          <w:szCs w:val="24"/>
        </w:rPr>
      </w:pPr>
      <w:r w:rsidRPr="00FA0F22">
        <w:rPr>
          <w:rFonts w:ascii="Aptos" w:eastAsia="Georgia" w:hAnsi="Aptos"/>
          <w:color w:val="000000"/>
          <w:szCs w:val="24"/>
        </w:rPr>
        <w:t>Phone: (360) 466-7352</w:t>
      </w:r>
    </w:p>
    <w:p w14:paraId="7FBF9B31" w14:textId="77777777" w:rsidR="005F5D2C" w:rsidRPr="00FA0F22" w:rsidRDefault="005F5D2C" w:rsidP="005F5D2C">
      <w:pPr>
        <w:pStyle w:val="Normal0"/>
        <w:tabs>
          <w:tab w:val="left" w:pos="1134"/>
          <w:tab w:val="left" w:pos="2268"/>
          <w:tab w:val="left" w:pos="2880"/>
        </w:tabs>
        <w:ind w:left="720"/>
        <w:rPr>
          <w:rFonts w:ascii="Aptos" w:eastAsia="Georgia" w:hAnsi="Aptos"/>
          <w:color w:val="000000"/>
          <w:szCs w:val="24"/>
        </w:rPr>
      </w:pPr>
      <w:r w:rsidRPr="00FA0F22">
        <w:rPr>
          <w:rFonts w:ascii="Aptos" w:eastAsia="Georgia" w:hAnsi="Aptos"/>
          <w:color w:val="000000"/>
          <w:szCs w:val="24"/>
        </w:rPr>
        <w:t>Samish Indian Nation</w:t>
      </w:r>
    </w:p>
    <w:p w14:paraId="74B1AC2C" w14:textId="77777777" w:rsidR="005F5D2C" w:rsidRPr="00FA0F22" w:rsidRDefault="005F5D2C" w:rsidP="005F5D2C">
      <w:pPr>
        <w:pStyle w:val="Normal0"/>
        <w:tabs>
          <w:tab w:val="left" w:pos="1134"/>
          <w:tab w:val="left" w:pos="2268"/>
          <w:tab w:val="left" w:pos="2880"/>
        </w:tabs>
        <w:ind w:left="720"/>
        <w:rPr>
          <w:rFonts w:ascii="Aptos" w:eastAsia="Georgia" w:hAnsi="Aptos"/>
          <w:color w:val="000000"/>
          <w:szCs w:val="24"/>
        </w:rPr>
      </w:pPr>
      <w:r w:rsidRPr="00FA0F22">
        <w:rPr>
          <w:rFonts w:ascii="Aptos" w:eastAsia="Georgia" w:hAnsi="Aptos"/>
          <w:color w:val="000000"/>
          <w:szCs w:val="24"/>
        </w:rPr>
        <w:t>Jackie Ferry, THPO</w:t>
      </w:r>
    </w:p>
    <w:p w14:paraId="5F26FA1C" w14:textId="77777777" w:rsidR="005F5D2C" w:rsidRPr="00FA0F22" w:rsidRDefault="005F5D2C" w:rsidP="005F5D2C">
      <w:pPr>
        <w:pStyle w:val="Normal0"/>
        <w:tabs>
          <w:tab w:val="left" w:pos="1134"/>
          <w:tab w:val="left" w:pos="2268"/>
          <w:tab w:val="left" w:pos="2880"/>
        </w:tabs>
        <w:ind w:left="720"/>
        <w:rPr>
          <w:rFonts w:ascii="Aptos" w:eastAsia="Georgia" w:hAnsi="Aptos"/>
          <w:color w:val="000000"/>
          <w:szCs w:val="24"/>
        </w:rPr>
      </w:pPr>
      <w:r w:rsidRPr="00FA0F22">
        <w:rPr>
          <w:rFonts w:ascii="Aptos" w:eastAsia="Georgia" w:hAnsi="Aptos"/>
          <w:color w:val="000000"/>
          <w:szCs w:val="24"/>
        </w:rPr>
        <w:t>jferry@samishtribe.nsn.us</w:t>
      </w:r>
    </w:p>
    <w:p w14:paraId="328FFF03" w14:textId="7555F430" w:rsidR="005F5D2C" w:rsidRPr="00FA0F22" w:rsidRDefault="005F5D2C" w:rsidP="005F5D2C">
      <w:pPr>
        <w:pStyle w:val="Normal0"/>
        <w:tabs>
          <w:tab w:val="left" w:pos="1134"/>
          <w:tab w:val="left" w:pos="2268"/>
          <w:tab w:val="left" w:pos="2880"/>
        </w:tabs>
        <w:spacing w:after="120"/>
        <w:ind w:left="720"/>
        <w:rPr>
          <w:rFonts w:ascii="Aptos" w:eastAsia="Georgia" w:hAnsi="Aptos"/>
          <w:color w:val="000000"/>
          <w:szCs w:val="24"/>
        </w:rPr>
      </w:pPr>
      <w:r w:rsidRPr="00FA0F22">
        <w:rPr>
          <w:rFonts w:ascii="Aptos" w:eastAsia="Georgia" w:hAnsi="Aptos"/>
          <w:color w:val="000000"/>
          <w:szCs w:val="24"/>
        </w:rPr>
        <w:t>Phone: 360-293-6404 ext. 126</w:t>
      </w:r>
    </w:p>
    <w:bookmarkEnd w:id="5"/>
    <w:p w14:paraId="16FE3E3A" w14:textId="78348001" w:rsidR="004D5257" w:rsidRPr="006608E3" w:rsidRDefault="004D5257" w:rsidP="006608E3">
      <w:pPr>
        <w:spacing w:after="120" w:line="240" w:lineRule="auto"/>
        <w:rPr>
          <w:rFonts w:ascii="Aptos" w:hAnsi="Aptos"/>
          <w:b/>
          <w:bCs/>
          <w:sz w:val="24"/>
          <w:szCs w:val="24"/>
        </w:rPr>
      </w:pPr>
      <w:r w:rsidRPr="006608E3">
        <w:rPr>
          <w:rFonts w:ascii="Aptos" w:hAnsi="Aptos"/>
          <w:b/>
          <w:bCs/>
          <w:sz w:val="24"/>
          <w:szCs w:val="24"/>
        </w:rPr>
        <w:t>Appeal Rights</w:t>
      </w:r>
    </w:p>
    <w:p w14:paraId="51A1CBEA" w14:textId="77777777" w:rsidR="00D61492" w:rsidRPr="00D61492" w:rsidRDefault="00D61492" w:rsidP="006608E3">
      <w:pPr>
        <w:spacing w:after="120" w:line="240" w:lineRule="auto"/>
        <w:rPr>
          <w:rFonts w:ascii="Aptos" w:hAnsi="Aptos"/>
          <w:sz w:val="24"/>
          <w:szCs w:val="24"/>
        </w:rPr>
      </w:pPr>
      <w:r w:rsidRPr="00D61492">
        <w:rPr>
          <w:rFonts w:ascii="Aptos" w:hAnsi="Aptos"/>
          <w:sz w:val="24"/>
          <w:szCs w:val="24"/>
        </w:rPr>
        <w:t xml:space="preserve">Substantial Development, Conditional Use or Variance Permit Appeals - Any person aggrieved by the granting, denying, rescinding or revision of a shoreline permit by the Skagit County Hearing Examiner may request a reconsideration before the Examiner or submit an appeal to the Board of Commissioners in accordance with Chapter 14.06.410 of the Skagit County Code, as amended, PROVIDED, all requests for reconsideration or appeals must be submitted in writing within five (5) days of the date of the Examiner's written decision or decision after reconsideration. </w:t>
      </w:r>
    </w:p>
    <w:p w14:paraId="04D7A6A1" w14:textId="4718BDDA" w:rsidR="004D5257" w:rsidRDefault="00D61492" w:rsidP="00D61492">
      <w:pPr>
        <w:spacing w:line="240" w:lineRule="auto"/>
        <w:rPr>
          <w:rFonts w:ascii="Aptos" w:hAnsi="Aptos"/>
          <w:sz w:val="24"/>
          <w:szCs w:val="24"/>
        </w:rPr>
      </w:pPr>
      <w:r w:rsidRPr="00D61492">
        <w:rPr>
          <w:rFonts w:ascii="Aptos" w:hAnsi="Aptos"/>
          <w:sz w:val="24"/>
          <w:szCs w:val="24"/>
        </w:rPr>
        <w:t xml:space="preserve">Any person aggrieved by the granting, denying, rescinding or revision of a shoreline permit may seek review from the State Shorelines Hearing Board by filing a written request for review with the Hearings Board within thirty (30) days of receipt by the Department of Ecology of the final order of the Hearing Examiner or Board of County Commissioners. The requester shall also file a copy of such </w:t>
      </w:r>
      <w:proofErr w:type="gramStart"/>
      <w:r w:rsidRPr="00D61492">
        <w:rPr>
          <w:rFonts w:ascii="Aptos" w:hAnsi="Aptos"/>
          <w:sz w:val="24"/>
          <w:szCs w:val="24"/>
        </w:rPr>
        <w:t>request</w:t>
      </w:r>
      <w:proofErr w:type="gramEnd"/>
      <w:r w:rsidRPr="00D61492">
        <w:rPr>
          <w:rFonts w:ascii="Aptos" w:hAnsi="Aptos"/>
          <w:sz w:val="24"/>
          <w:szCs w:val="24"/>
        </w:rPr>
        <w:t xml:space="preserve"> with the Department of Ecology, the Attorney General and the Board of County Commissioners. All procedures for appeals shall comply with RCW 90.58.180.</w:t>
      </w:r>
    </w:p>
    <w:p w14:paraId="007F860C" w14:textId="77777777" w:rsidR="004D5257" w:rsidRDefault="004D5257" w:rsidP="00A74D62">
      <w:pPr>
        <w:spacing w:line="240" w:lineRule="auto"/>
        <w:rPr>
          <w:rFonts w:ascii="Aptos" w:hAnsi="Aptos"/>
          <w:sz w:val="24"/>
          <w:szCs w:val="24"/>
        </w:rPr>
      </w:pPr>
    </w:p>
    <w:p w14:paraId="135AD168" w14:textId="77777777" w:rsidR="00144A1E" w:rsidRDefault="00144A1E" w:rsidP="00144A1E">
      <w:pPr>
        <w:rPr>
          <w:rFonts w:ascii="Arial" w:hAnsi="Arial" w:cs="Arial"/>
          <w:sz w:val="21"/>
          <w:szCs w:val="21"/>
        </w:rPr>
      </w:pPr>
      <w:r w:rsidRPr="008339CB">
        <w:rPr>
          <w:rFonts w:ascii="Arial" w:hAnsi="Arial" w:cs="Arial"/>
          <w:b/>
          <w:bCs/>
          <w:sz w:val="21"/>
          <w:szCs w:val="21"/>
        </w:rPr>
        <w:t>Prepared By</w:t>
      </w:r>
      <w:r w:rsidRPr="00023E32">
        <w:rPr>
          <w:rFonts w:ascii="Arial" w:hAnsi="Arial" w:cs="Arial"/>
          <w:sz w:val="21"/>
          <w:szCs w:val="21"/>
        </w:rPr>
        <w:t>:</w:t>
      </w:r>
      <w:r>
        <w:rPr>
          <w:rFonts w:ascii="Arial" w:hAnsi="Arial" w:cs="Arial"/>
          <w:sz w:val="21"/>
          <w:szCs w:val="21"/>
        </w:rPr>
        <w:t xml:space="preserve">   </w:t>
      </w:r>
      <w:r>
        <w:rPr>
          <w:rFonts w:ascii="Arial" w:hAnsi="Arial" w:cs="Arial"/>
          <w:b/>
          <w:bCs/>
          <w:sz w:val="21"/>
          <w:szCs w:val="21"/>
        </w:rPr>
        <w:tab/>
      </w:r>
      <w:r>
        <w:rPr>
          <w:rFonts w:ascii="Arial" w:hAnsi="Arial" w:cs="Arial"/>
          <w:b/>
          <w:bCs/>
          <w:sz w:val="21"/>
          <w:szCs w:val="21"/>
        </w:rPr>
        <w:tab/>
      </w:r>
      <w:r>
        <w:rPr>
          <w:rFonts w:ascii="Arial" w:hAnsi="Arial" w:cs="Arial"/>
          <w:b/>
          <w:bCs/>
          <w:sz w:val="21"/>
          <w:szCs w:val="21"/>
        </w:rPr>
        <w:tab/>
      </w:r>
      <w:r>
        <w:rPr>
          <w:rFonts w:ascii="Arial" w:hAnsi="Arial" w:cs="Arial"/>
          <w:b/>
          <w:bCs/>
          <w:sz w:val="21"/>
          <w:szCs w:val="21"/>
        </w:rPr>
        <w:tab/>
      </w:r>
      <w:r w:rsidRPr="008339CB">
        <w:rPr>
          <w:rFonts w:ascii="Arial" w:hAnsi="Arial" w:cs="Arial"/>
          <w:b/>
          <w:bCs/>
          <w:sz w:val="21"/>
          <w:szCs w:val="21"/>
        </w:rPr>
        <w:t>Reviewed By</w:t>
      </w:r>
      <w:r>
        <w:rPr>
          <w:rFonts w:ascii="Arial" w:hAnsi="Arial" w:cs="Arial"/>
          <w:sz w:val="21"/>
          <w:szCs w:val="21"/>
        </w:rPr>
        <w:t xml:space="preserve">: </w:t>
      </w:r>
      <w:r>
        <w:rPr>
          <w:rFonts w:ascii="Arial" w:hAnsi="Arial" w:cs="Arial"/>
          <w:sz w:val="21"/>
          <w:szCs w:val="21"/>
        </w:rPr>
        <w:tab/>
      </w:r>
    </w:p>
    <w:p w14:paraId="1E204C4A" w14:textId="7F55F019" w:rsidR="00144A1E" w:rsidRDefault="00144A1E" w:rsidP="00144A1E">
      <w:pPr>
        <w:rPr>
          <w:rFonts w:ascii="Arial" w:hAnsi="Arial" w:cs="Arial"/>
          <w:sz w:val="21"/>
          <w:szCs w:val="21"/>
        </w:rPr>
      </w:pPr>
    </w:p>
    <w:p w14:paraId="7265B1ED" w14:textId="5CCED6ED" w:rsidR="00144A1E" w:rsidRPr="00C97F23" w:rsidRDefault="00144A1E" w:rsidP="00144A1E">
      <w:pPr>
        <w:rPr>
          <w:rFonts w:ascii="Arial" w:hAnsi="Arial" w:cs="Arial"/>
          <w:sz w:val="21"/>
          <w:szCs w:val="21"/>
        </w:rPr>
      </w:pPr>
      <w:r>
        <w:rPr>
          <w:noProof/>
        </w:rPr>
        <w:drawing>
          <wp:inline distT="0" distB="0" distL="0" distR="0" wp14:anchorId="5F5C1E58" wp14:editId="00FD9AAD">
            <wp:extent cx="1047750" cy="314325"/>
            <wp:effectExtent l="0" t="0" r="0" b="9525"/>
            <wp:docPr id="11834412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7750" cy="314325"/>
                    </a:xfrm>
                    <a:prstGeom prst="rect">
                      <a:avLst/>
                    </a:prstGeom>
                    <a:noFill/>
                    <a:ln>
                      <a:noFill/>
                    </a:ln>
                  </pic:spPr>
                </pic:pic>
              </a:graphicData>
            </a:graphic>
          </wp:inline>
        </w:drawing>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sidR="003D0C04">
        <w:rPr>
          <w:rFonts w:ascii="Arial" w:hAnsi="Arial" w:cs="Arial"/>
          <w:noProof/>
          <w:sz w:val="21"/>
          <w:szCs w:val="21"/>
        </w:rPr>
        <w:drawing>
          <wp:inline distT="0" distB="0" distL="0" distR="0" wp14:anchorId="06181C2A" wp14:editId="18F34DD5">
            <wp:extent cx="1200150" cy="466725"/>
            <wp:effectExtent l="0" t="0" r="0" b="9525"/>
            <wp:docPr id="1124253584" name="Picture 2" descr="A picture containing whitebo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253584" name="Picture 2" descr="A picture containing whiteboard&#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1216597" cy="473121"/>
                    </a:xfrm>
                    <a:prstGeom prst="rect">
                      <a:avLst/>
                    </a:prstGeom>
                  </pic:spPr>
                </pic:pic>
              </a:graphicData>
            </a:graphic>
          </wp:inline>
        </w:drawing>
      </w:r>
    </w:p>
    <w:p w14:paraId="2F497C8D" w14:textId="11C84ADD" w:rsidR="00144A1E" w:rsidRDefault="00144A1E" w:rsidP="00144A1E">
      <w:pPr>
        <w:rPr>
          <w:rFonts w:ascii="Arial" w:hAnsi="Arial" w:cs="Arial"/>
          <w:sz w:val="21"/>
          <w:szCs w:val="21"/>
        </w:rPr>
      </w:pPr>
      <w:proofErr w:type="gramStart"/>
      <w:r>
        <w:rPr>
          <w:rFonts w:ascii="Arial" w:hAnsi="Arial" w:cs="Arial"/>
          <w:sz w:val="21"/>
          <w:szCs w:val="21"/>
        </w:rPr>
        <w:t>_____________________________</w:t>
      </w:r>
      <w:r>
        <w:rPr>
          <w:rFonts w:ascii="Arial" w:hAnsi="Arial" w:cs="Arial"/>
          <w:sz w:val="21"/>
          <w:szCs w:val="21"/>
        </w:rPr>
        <w:tab/>
      </w:r>
      <w:r>
        <w:rPr>
          <w:rFonts w:ascii="Arial" w:hAnsi="Arial" w:cs="Arial"/>
          <w:sz w:val="21"/>
          <w:szCs w:val="21"/>
        </w:rPr>
        <w:tab/>
      </w:r>
      <w:proofErr w:type="gramEnd"/>
      <w:r>
        <w:rPr>
          <w:rFonts w:ascii="Arial" w:hAnsi="Arial" w:cs="Arial"/>
          <w:sz w:val="21"/>
          <w:szCs w:val="21"/>
        </w:rPr>
        <w:t>_____________________________</w:t>
      </w:r>
    </w:p>
    <w:p w14:paraId="313BF681" w14:textId="6912926D" w:rsidR="00144A1E" w:rsidRPr="00144A1E" w:rsidRDefault="00144A1E" w:rsidP="00144A1E">
      <w:pPr>
        <w:spacing w:after="200"/>
        <w:rPr>
          <w:rFonts w:ascii="Aptos" w:hAnsi="Aptos" w:cs="Arial"/>
          <w:sz w:val="24"/>
          <w:szCs w:val="24"/>
        </w:rPr>
      </w:pPr>
      <w:r w:rsidRPr="00144A1E">
        <w:rPr>
          <w:rFonts w:ascii="Aptos" w:hAnsi="Aptos" w:cs="Arial"/>
          <w:sz w:val="24"/>
          <w:szCs w:val="24"/>
        </w:rPr>
        <w:t>Leah Forbes, AICP, Senior Planner</w:t>
      </w:r>
      <w:r w:rsidRPr="00144A1E">
        <w:rPr>
          <w:rFonts w:ascii="Aptos" w:hAnsi="Aptos" w:cs="Arial"/>
          <w:sz w:val="24"/>
          <w:szCs w:val="24"/>
        </w:rPr>
        <w:tab/>
      </w:r>
      <w:r w:rsidRPr="00144A1E">
        <w:rPr>
          <w:rFonts w:ascii="Aptos" w:hAnsi="Aptos" w:cs="Arial"/>
          <w:sz w:val="24"/>
          <w:szCs w:val="24"/>
        </w:rPr>
        <w:tab/>
        <w:t>Allen Rozema, Assistant Director</w:t>
      </w:r>
    </w:p>
    <w:sectPr w:rsidR="00144A1E" w:rsidRPr="00144A1E" w:rsidSect="00C44E41">
      <w:footerReference w:type="default" r:id="rId13"/>
      <w:pgSz w:w="12240" w:h="15840"/>
      <w:pgMar w:top="1440" w:right="1800" w:bottom="1440" w:left="18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CDC89" w14:textId="77777777" w:rsidR="00E2528F" w:rsidRDefault="00E2528F">
      <w:pPr>
        <w:spacing w:line="240" w:lineRule="auto"/>
      </w:pPr>
      <w:r>
        <w:separator/>
      </w:r>
    </w:p>
  </w:endnote>
  <w:endnote w:type="continuationSeparator" w:id="0">
    <w:p w14:paraId="3C6444E2" w14:textId="77777777" w:rsidR="00E2528F" w:rsidRDefault="00E252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D2442" w14:textId="720B0286" w:rsidR="00C62627" w:rsidRDefault="00C62627" w:rsidP="00B91441">
    <w:pPr>
      <w:pStyle w:val="Footer"/>
      <w:jc w:val="right"/>
      <w:rPr>
        <w:rFonts w:cs="Arial"/>
        <w:i/>
      </w:rPr>
    </w:pPr>
    <w:r w:rsidRPr="00F10342">
      <w:rPr>
        <w:rFonts w:cs="Arial"/>
        <w:i/>
      </w:rPr>
      <w:tab/>
    </w:r>
    <w:r w:rsidRPr="00F10342">
      <w:rPr>
        <w:rFonts w:cs="Arial"/>
        <w:i/>
      </w:rPr>
      <w:tab/>
    </w:r>
    <w:r w:rsidRPr="00F10342">
      <w:rPr>
        <w:rFonts w:cs="Arial"/>
        <w:i/>
      </w:rPr>
      <w:fldChar w:fldCharType="begin"/>
    </w:r>
    <w:r w:rsidRPr="00F10342">
      <w:rPr>
        <w:rFonts w:cs="Arial"/>
        <w:i/>
      </w:rPr>
      <w:instrText xml:space="preserve"> DATE \@ "MM/dd/yyyy" </w:instrText>
    </w:r>
    <w:r w:rsidRPr="00F10342">
      <w:rPr>
        <w:rFonts w:cs="Arial"/>
        <w:i/>
      </w:rPr>
      <w:fldChar w:fldCharType="separate"/>
    </w:r>
    <w:r w:rsidR="00D92C94">
      <w:rPr>
        <w:rFonts w:cs="Arial"/>
        <w:i/>
        <w:noProof/>
      </w:rPr>
      <w:t>05/30/2025</w:t>
    </w:r>
    <w:r w:rsidRPr="00F10342">
      <w:rPr>
        <w:rFonts w:cs="Arial"/>
        <w:i/>
      </w:rPr>
      <w:fldChar w:fldCharType="end"/>
    </w:r>
  </w:p>
  <w:p w14:paraId="59B4FD33" w14:textId="77777777" w:rsidR="00C62627" w:rsidRPr="00F10342" w:rsidRDefault="00C62627" w:rsidP="00B91441">
    <w:pPr>
      <w:pStyle w:val="Footer"/>
      <w:jc w:val="center"/>
      <w:rPr>
        <w:rFonts w:cs="Arial"/>
        <w:i/>
      </w:rPr>
    </w:pPr>
    <w:r w:rsidRPr="00F10342">
      <w:rPr>
        <w:rFonts w:cs="Arial"/>
        <w:i/>
      </w:rPr>
      <w:t xml:space="preserve">Page </w:t>
    </w:r>
    <w:r w:rsidRPr="00F10342">
      <w:rPr>
        <w:rFonts w:cs="Arial"/>
        <w:i/>
      </w:rPr>
      <w:fldChar w:fldCharType="begin"/>
    </w:r>
    <w:r w:rsidRPr="00F10342">
      <w:rPr>
        <w:rFonts w:cs="Arial"/>
        <w:i/>
      </w:rPr>
      <w:instrText xml:space="preserve"> PAGE </w:instrText>
    </w:r>
    <w:r w:rsidRPr="00F10342">
      <w:rPr>
        <w:rFonts w:cs="Arial"/>
        <w:i/>
      </w:rPr>
      <w:fldChar w:fldCharType="separate"/>
    </w:r>
    <w:r>
      <w:rPr>
        <w:rFonts w:cs="Arial"/>
        <w:i/>
        <w:noProof/>
      </w:rPr>
      <w:t>1</w:t>
    </w:r>
    <w:r w:rsidRPr="00F10342">
      <w:rPr>
        <w:rFonts w:cs="Arial"/>
        <w:i/>
      </w:rPr>
      <w:fldChar w:fldCharType="end"/>
    </w:r>
    <w:r w:rsidRPr="00F10342">
      <w:rPr>
        <w:rFonts w:cs="Arial"/>
        <w:i/>
      </w:rPr>
      <w:t xml:space="preserve"> of </w:t>
    </w:r>
    <w:r w:rsidRPr="00F10342">
      <w:rPr>
        <w:rFonts w:cs="Arial"/>
        <w:i/>
      </w:rPr>
      <w:fldChar w:fldCharType="begin"/>
    </w:r>
    <w:r w:rsidRPr="00F10342">
      <w:rPr>
        <w:rFonts w:cs="Arial"/>
        <w:i/>
      </w:rPr>
      <w:instrText xml:space="preserve"> NUMPAGES </w:instrText>
    </w:r>
    <w:r w:rsidRPr="00F10342">
      <w:rPr>
        <w:rFonts w:cs="Arial"/>
        <w:i/>
      </w:rPr>
      <w:fldChar w:fldCharType="separate"/>
    </w:r>
    <w:r>
      <w:rPr>
        <w:rFonts w:cs="Arial"/>
        <w:i/>
        <w:noProof/>
      </w:rPr>
      <w:t>11</w:t>
    </w:r>
    <w:r w:rsidRPr="00F10342">
      <w:rPr>
        <w:rFonts w:cs="Arial"/>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A8B0E" w14:textId="77777777" w:rsidR="00E2528F" w:rsidRDefault="00E2528F">
      <w:pPr>
        <w:spacing w:line="240" w:lineRule="auto"/>
      </w:pPr>
      <w:r>
        <w:separator/>
      </w:r>
    </w:p>
  </w:footnote>
  <w:footnote w:type="continuationSeparator" w:id="0">
    <w:p w14:paraId="0660B3DE" w14:textId="77777777" w:rsidR="00E2528F" w:rsidRDefault="00E252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C2CAB"/>
    <w:multiLevelType w:val="hybridMultilevel"/>
    <w:tmpl w:val="086A4060"/>
    <w:lvl w:ilvl="0" w:tplc="92AEAB88">
      <w:start w:val="4"/>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70AAF"/>
    <w:multiLevelType w:val="hybridMultilevel"/>
    <w:tmpl w:val="2DFECACA"/>
    <w:lvl w:ilvl="0" w:tplc="45265308">
      <w:start w:val="6"/>
      <w:numFmt w:val="decimal"/>
      <w:lvlText w:val="(%1)"/>
      <w:lvlJc w:val="left"/>
      <w:pPr>
        <w:tabs>
          <w:tab w:val="num" w:pos="1800"/>
        </w:tabs>
        <w:ind w:left="1800" w:hanging="360"/>
      </w:pPr>
      <w:rPr>
        <w:rFonts w:hint="default"/>
        <w:b/>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 w15:restartNumberingAfterBreak="0">
    <w:nsid w:val="08530FE6"/>
    <w:multiLevelType w:val="hybridMultilevel"/>
    <w:tmpl w:val="396EC0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13DE3"/>
    <w:multiLevelType w:val="hybridMultilevel"/>
    <w:tmpl w:val="69149DE2"/>
    <w:lvl w:ilvl="0" w:tplc="FFFFFFFF">
      <w:start w:val="1"/>
      <w:numFmt w:val="upperLetter"/>
      <w:lvlText w:val="%1."/>
      <w:lvlJc w:val="left"/>
      <w:pPr>
        <w:ind w:left="720" w:hanging="360"/>
      </w:pPr>
    </w:lvl>
    <w:lvl w:ilvl="1" w:tplc="0409001B">
      <w:start w:val="1"/>
      <w:numFmt w:val="lowerRoman"/>
      <w:lvlText w:val="%2."/>
      <w:lvlJc w:val="righ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7F66493"/>
    <w:multiLevelType w:val="hybridMultilevel"/>
    <w:tmpl w:val="5746B0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B6269"/>
    <w:multiLevelType w:val="multilevel"/>
    <w:tmpl w:val="0F4AD52A"/>
    <w:lvl w:ilvl="0">
      <w:start w:val="1"/>
      <w:numFmt w:val="decimal"/>
      <w:lvlText w:val="%1."/>
      <w:lvlJc w:val="left"/>
      <w:pPr>
        <w:tabs>
          <w:tab w:val="num" w:pos="720"/>
        </w:tabs>
        <w:ind w:left="720" w:hanging="720"/>
      </w:pPr>
      <w:rPr>
        <w:rFonts w:hint="default"/>
      </w:rPr>
    </w:lvl>
    <w:lvl w:ilvl="1">
      <w:start w:val="13"/>
      <w:numFmt w:val="decimal"/>
      <w:lvlText w:val="%2"/>
      <w:lvlJc w:val="left"/>
      <w:pPr>
        <w:tabs>
          <w:tab w:val="num" w:pos="1800"/>
        </w:tabs>
        <w:ind w:left="1800" w:hanging="360"/>
      </w:pPr>
      <w:rPr>
        <w:rFonts w:hint="default"/>
        <w:b w:val="0"/>
      </w:r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6" w15:restartNumberingAfterBreak="0">
    <w:nsid w:val="1DC53645"/>
    <w:multiLevelType w:val="hybridMultilevel"/>
    <w:tmpl w:val="3F46E732"/>
    <w:lvl w:ilvl="0" w:tplc="14380AF6">
      <w:start w:val="1"/>
      <w:numFmt w:val="decimal"/>
      <w:lvlText w:val="%1)"/>
      <w:lvlJc w:val="left"/>
      <w:pPr>
        <w:tabs>
          <w:tab w:val="num" w:pos="1260"/>
        </w:tabs>
        <w:ind w:left="1260" w:hanging="360"/>
      </w:pPr>
      <w:rPr>
        <w:b/>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4CF6214"/>
    <w:multiLevelType w:val="hybridMultilevel"/>
    <w:tmpl w:val="C69E1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7E69EA"/>
    <w:multiLevelType w:val="hybridMultilevel"/>
    <w:tmpl w:val="49161EAA"/>
    <w:lvl w:ilvl="0" w:tplc="AF307486">
      <w:start w:val="1"/>
      <w:numFmt w:val="lowerLetter"/>
      <w:lvlText w:val="%1."/>
      <w:lvlJc w:val="left"/>
      <w:pPr>
        <w:tabs>
          <w:tab w:val="num" w:pos="1170"/>
        </w:tabs>
        <w:ind w:left="1170" w:hanging="360"/>
      </w:pPr>
      <w:rPr>
        <w:rFonts w:hint="default"/>
        <w:b/>
      </w:rPr>
    </w:lvl>
    <w:lvl w:ilvl="1" w:tplc="04090019">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9" w15:restartNumberingAfterBreak="0">
    <w:nsid w:val="29421435"/>
    <w:multiLevelType w:val="hybridMultilevel"/>
    <w:tmpl w:val="7C9626CA"/>
    <w:lvl w:ilvl="0" w:tplc="95B4C210">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7F0BC4"/>
    <w:multiLevelType w:val="hybridMultilevel"/>
    <w:tmpl w:val="DA209C70"/>
    <w:lvl w:ilvl="0" w:tplc="2166C158">
      <w:start w:val="4"/>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F0F03C5"/>
    <w:multiLevelType w:val="hybridMultilevel"/>
    <w:tmpl w:val="D2F0DA86"/>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4C76EF"/>
    <w:multiLevelType w:val="hybridMultilevel"/>
    <w:tmpl w:val="12A6DE50"/>
    <w:lvl w:ilvl="0" w:tplc="0409000F">
      <w:start w:val="1"/>
      <w:numFmt w:val="decimal"/>
      <w:lvlText w:val="%1."/>
      <w:lvlJc w:val="left"/>
      <w:pPr>
        <w:ind w:left="1695" w:hanging="360"/>
      </w:pPr>
    </w:lvl>
    <w:lvl w:ilvl="1" w:tplc="04090019" w:tentative="1">
      <w:start w:val="1"/>
      <w:numFmt w:val="lowerLetter"/>
      <w:lvlText w:val="%2."/>
      <w:lvlJc w:val="left"/>
      <w:pPr>
        <w:ind w:left="2415" w:hanging="360"/>
      </w:pPr>
    </w:lvl>
    <w:lvl w:ilvl="2" w:tplc="0409001B" w:tentative="1">
      <w:start w:val="1"/>
      <w:numFmt w:val="lowerRoman"/>
      <w:lvlText w:val="%3."/>
      <w:lvlJc w:val="right"/>
      <w:pPr>
        <w:ind w:left="3135" w:hanging="180"/>
      </w:pPr>
    </w:lvl>
    <w:lvl w:ilvl="3" w:tplc="0409000F" w:tentative="1">
      <w:start w:val="1"/>
      <w:numFmt w:val="decimal"/>
      <w:lvlText w:val="%4."/>
      <w:lvlJc w:val="left"/>
      <w:pPr>
        <w:ind w:left="3855" w:hanging="360"/>
      </w:pPr>
    </w:lvl>
    <w:lvl w:ilvl="4" w:tplc="04090019" w:tentative="1">
      <w:start w:val="1"/>
      <w:numFmt w:val="lowerLetter"/>
      <w:lvlText w:val="%5."/>
      <w:lvlJc w:val="left"/>
      <w:pPr>
        <w:ind w:left="4575" w:hanging="360"/>
      </w:pPr>
    </w:lvl>
    <w:lvl w:ilvl="5" w:tplc="0409001B" w:tentative="1">
      <w:start w:val="1"/>
      <w:numFmt w:val="lowerRoman"/>
      <w:lvlText w:val="%6."/>
      <w:lvlJc w:val="right"/>
      <w:pPr>
        <w:ind w:left="5295" w:hanging="180"/>
      </w:pPr>
    </w:lvl>
    <w:lvl w:ilvl="6" w:tplc="0409000F" w:tentative="1">
      <w:start w:val="1"/>
      <w:numFmt w:val="decimal"/>
      <w:lvlText w:val="%7."/>
      <w:lvlJc w:val="left"/>
      <w:pPr>
        <w:ind w:left="6015" w:hanging="360"/>
      </w:pPr>
    </w:lvl>
    <w:lvl w:ilvl="7" w:tplc="04090019" w:tentative="1">
      <w:start w:val="1"/>
      <w:numFmt w:val="lowerLetter"/>
      <w:lvlText w:val="%8."/>
      <w:lvlJc w:val="left"/>
      <w:pPr>
        <w:ind w:left="6735" w:hanging="360"/>
      </w:pPr>
    </w:lvl>
    <w:lvl w:ilvl="8" w:tplc="0409001B" w:tentative="1">
      <w:start w:val="1"/>
      <w:numFmt w:val="lowerRoman"/>
      <w:lvlText w:val="%9."/>
      <w:lvlJc w:val="right"/>
      <w:pPr>
        <w:ind w:left="7455" w:hanging="180"/>
      </w:pPr>
    </w:lvl>
  </w:abstractNum>
  <w:abstractNum w:abstractNumId="13" w15:restartNumberingAfterBreak="0">
    <w:nsid w:val="37877441"/>
    <w:multiLevelType w:val="hybridMultilevel"/>
    <w:tmpl w:val="CA36220A"/>
    <w:lvl w:ilvl="0" w:tplc="33A238F2">
      <w:start w:val="3"/>
      <w:numFmt w:val="lowerLetter"/>
      <w:lvlText w:val="%1."/>
      <w:lvlJc w:val="left"/>
      <w:pPr>
        <w:tabs>
          <w:tab w:val="num" w:pos="1350"/>
        </w:tabs>
        <w:ind w:left="1350" w:hanging="360"/>
      </w:pPr>
      <w:rPr>
        <w:rFonts w:hint="default"/>
        <w:b/>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4" w15:restartNumberingAfterBreak="0">
    <w:nsid w:val="3FE03352"/>
    <w:multiLevelType w:val="hybridMultilevel"/>
    <w:tmpl w:val="2E467F46"/>
    <w:lvl w:ilvl="0" w:tplc="01B6F1E0">
      <w:start w:val="1"/>
      <w:numFmt w:val="decimal"/>
      <w:lvlText w:val="%1."/>
      <w:lvlJc w:val="left"/>
      <w:pPr>
        <w:tabs>
          <w:tab w:val="num" w:pos="360"/>
        </w:tabs>
        <w:ind w:left="360" w:hanging="360"/>
      </w:pPr>
      <w:rPr>
        <w:b/>
      </w:rPr>
    </w:lvl>
    <w:lvl w:ilvl="1" w:tplc="32F077E2">
      <w:start w:val="1"/>
      <w:numFmt w:val="lowerLetter"/>
      <w:lvlText w:val="%2."/>
      <w:lvlJc w:val="left"/>
      <w:pPr>
        <w:tabs>
          <w:tab w:val="num" w:pos="1080"/>
        </w:tabs>
        <w:ind w:left="1080" w:hanging="360"/>
      </w:pPr>
      <w:rPr>
        <w:b/>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1A103C7"/>
    <w:multiLevelType w:val="hybridMultilevel"/>
    <w:tmpl w:val="088EA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A973F0"/>
    <w:multiLevelType w:val="hybridMultilevel"/>
    <w:tmpl w:val="23364A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AB4255"/>
    <w:multiLevelType w:val="hybridMultilevel"/>
    <w:tmpl w:val="3C74976C"/>
    <w:lvl w:ilvl="0" w:tplc="FFFFFFFF">
      <w:start w:val="1"/>
      <w:numFmt w:val="upperLetter"/>
      <w:lvlText w:val="%1."/>
      <w:lvlJc w:val="left"/>
      <w:pPr>
        <w:ind w:left="720" w:hanging="360"/>
      </w:pPr>
    </w:lvl>
    <w:lvl w:ilvl="1" w:tplc="0409001B">
      <w:start w:val="1"/>
      <w:numFmt w:val="lowerRoman"/>
      <w:lvlText w:val="%2."/>
      <w:lvlJc w:val="righ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505F1B60"/>
    <w:multiLevelType w:val="multilevel"/>
    <w:tmpl w:val="C974185E"/>
    <w:lvl w:ilvl="0">
      <w:start w:val="1"/>
      <w:numFmt w:val="lowerLetter"/>
      <w:lvlText w:val="%1."/>
      <w:lvlJc w:val="left"/>
      <w:pPr>
        <w:tabs>
          <w:tab w:val="num" w:pos="1530"/>
        </w:tabs>
        <w:ind w:left="1530" w:hanging="555"/>
      </w:pPr>
      <w:rPr>
        <w:rFonts w:hint="default"/>
      </w:rPr>
    </w:lvl>
    <w:lvl w:ilvl="1">
      <w:start w:val="1"/>
      <w:numFmt w:val="decimal"/>
      <w:lvlText w:val="%2)"/>
      <w:lvlJc w:val="left"/>
      <w:pPr>
        <w:tabs>
          <w:tab w:val="num" w:pos="1350"/>
        </w:tabs>
        <w:ind w:left="1350" w:hanging="360"/>
      </w:pPr>
      <w:rPr>
        <w:rFonts w:hint="default"/>
        <w:b/>
      </w:rPr>
    </w:lvl>
    <w:lvl w:ilvl="2">
      <w:start w:val="4"/>
      <w:numFmt w:val="upperLetter"/>
      <w:lvlText w:val="%3)"/>
      <w:lvlJc w:val="left"/>
      <w:pPr>
        <w:tabs>
          <w:tab w:val="num" w:pos="2340"/>
        </w:tabs>
        <w:ind w:left="2340" w:hanging="360"/>
      </w:pPr>
      <w:rPr>
        <w:rFonts w:hint="default"/>
        <w:b/>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537319AA"/>
    <w:multiLevelType w:val="hybridMultilevel"/>
    <w:tmpl w:val="A3743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D05CB0"/>
    <w:multiLevelType w:val="hybridMultilevel"/>
    <w:tmpl w:val="42FC19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1D61BC"/>
    <w:multiLevelType w:val="hybridMultilevel"/>
    <w:tmpl w:val="85C09F7C"/>
    <w:lvl w:ilvl="0" w:tplc="CB122FF8">
      <w:start w:val="2"/>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5FA03AEB"/>
    <w:multiLevelType w:val="hybridMultilevel"/>
    <w:tmpl w:val="A66E726A"/>
    <w:lvl w:ilvl="0" w:tplc="AEA6977C">
      <w:start w:val="11"/>
      <w:numFmt w:val="decimal"/>
      <w:lvlText w:val="(%1)"/>
      <w:lvlJc w:val="left"/>
      <w:pPr>
        <w:tabs>
          <w:tab w:val="num" w:pos="1050"/>
        </w:tabs>
        <w:ind w:left="1050" w:hanging="42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3" w15:restartNumberingAfterBreak="0">
    <w:nsid w:val="61E97EEC"/>
    <w:multiLevelType w:val="hybridMultilevel"/>
    <w:tmpl w:val="61AA55C0"/>
    <w:lvl w:ilvl="0" w:tplc="326A8D66">
      <w:start w:val="3"/>
      <w:numFmt w:val="lowerLetter"/>
      <w:lvlText w:val="%1."/>
      <w:lvlJc w:val="left"/>
      <w:pPr>
        <w:ind w:left="1800" w:hanging="360"/>
      </w:pPr>
      <w:rPr>
        <w:rFonts w:hint="default"/>
        <w:b/>
        <w:bCs/>
        <w:i/>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4" w15:restartNumberingAfterBreak="0">
    <w:nsid w:val="66157B4F"/>
    <w:multiLevelType w:val="hybridMultilevel"/>
    <w:tmpl w:val="0B9E0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AC4DC6"/>
    <w:multiLevelType w:val="hybridMultilevel"/>
    <w:tmpl w:val="E4342282"/>
    <w:lvl w:ilvl="0" w:tplc="31585DDA">
      <w:start w:val="2"/>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5D423E"/>
    <w:multiLevelType w:val="hybridMultilevel"/>
    <w:tmpl w:val="C4A6A13C"/>
    <w:lvl w:ilvl="0" w:tplc="6540C8A4">
      <w:start w:val="2"/>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581F75"/>
    <w:multiLevelType w:val="multilevel"/>
    <w:tmpl w:val="1A24391C"/>
    <w:lvl w:ilvl="0">
      <w:start w:val="1"/>
      <w:numFmt w:val="none"/>
      <w:pStyle w:val="SkagLevel1"/>
      <w:suff w:val="nothing"/>
      <w:lvlText w:val=""/>
      <w:lvlJc w:val="left"/>
      <w:pPr>
        <w:ind w:left="0" w:firstLine="0"/>
      </w:pPr>
    </w:lvl>
    <w:lvl w:ilvl="1">
      <w:start w:val="1"/>
      <w:numFmt w:val="lowerLetter"/>
      <w:pStyle w:val="SkagLevel2"/>
      <w:lvlText w:val="(%2)"/>
      <w:lvlJc w:val="left"/>
      <w:pPr>
        <w:tabs>
          <w:tab w:val="num" w:pos="720"/>
        </w:tabs>
        <w:ind w:left="720" w:hanging="720"/>
      </w:pPr>
      <w:rPr>
        <w:rFonts w:ascii="Times New Roman" w:eastAsia="Times New Roman" w:hAnsi="Times New Roman" w:cs="Times New Roman"/>
      </w:rPr>
    </w:lvl>
    <w:lvl w:ilvl="2">
      <w:start w:val="1"/>
      <w:numFmt w:val="lowerLetter"/>
      <w:pStyle w:val="SkagLevel3"/>
      <w:lvlText w:val="(%3)"/>
      <w:lvlJc w:val="left"/>
      <w:pPr>
        <w:tabs>
          <w:tab w:val="num" w:pos="1440"/>
        </w:tabs>
        <w:ind w:left="1440" w:hanging="720"/>
      </w:pPr>
    </w:lvl>
    <w:lvl w:ilvl="3">
      <w:start w:val="1"/>
      <w:numFmt w:val="lowerRoman"/>
      <w:pStyle w:val="SkagLevel4"/>
      <w:lvlText w:val="(%4)"/>
      <w:lvlJc w:val="center"/>
      <w:pPr>
        <w:tabs>
          <w:tab w:val="num" w:pos="2160"/>
        </w:tabs>
        <w:ind w:left="2160" w:hanging="720"/>
      </w:pPr>
    </w:lvl>
    <w:lvl w:ilvl="4">
      <w:start w:val="1"/>
      <w:numFmt w:val="lowerLetter"/>
      <w:pStyle w:val="SkagLevel5"/>
      <w:lvlText w:val="%5)"/>
      <w:lvlJc w:val="left"/>
      <w:pPr>
        <w:tabs>
          <w:tab w:val="num" w:pos="2880"/>
        </w:tabs>
        <w:ind w:left="2880" w:hanging="720"/>
      </w:pPr>
    </w:lvl>
    <w:lvl w:ilvl="5">
      <w:start w:val="1"/>
      <w:numFmt w:val="decimal"/>
      <w:pStyle w:val="SkagLevel6"/>
      <w:lvlText w:val="%6)"/>
      <w:lvlJc w:val="left"/>
      <w:pPr>
        <w:tabs>
          <w:tab w:val="num" w:pos="3600"/>
        </w:tabs>
        <w:ind w:left="3600" w:hanging="72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21604EB"/>
    <w:multiLevelType w:val="hybridMultilevel"/>
    <w:tmpl w:val="C1985C40"/>
    <w:lvl w:ilvl="0" w:tplc="2C901F30">
      <w:start w:val="4"/>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36828EB"/>
    <w:multiLevelType w:val="hybridMultilevel"/>
    <w:tmpl w:val="FF1CA1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364889"/>
    <w:multiLevelType w:val="hybridMultilevel"/>
    <w:tmpl w:val="85A6AAD8"/>
    <w:lvl w:ilvl="0" w:tplc="3578BEF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24532A"/>
    <w:multiLevelType w:val="hybridMultilevel"/>
    <w:tmpl w:val="82CA1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90430473">
    <w:abstractNumId w:val="5"/>
  </w:num>
  <w:num w:numId="2" w16cid:durableId="1549610352">
    <w:abstractNumId w:val="18"/>
  </w:num>
  <w:num w:numId="3" w16cid:durableId="1464082082">
    <w:abstractNumId w:val="27"/>
  </w:num>
  <w:num w:numId="4" w16cid:durableId="1521355921">
    <w:abstractNumId w:val="6"/>
  </w:num>
  <w:num w:numId="5" w16cid:durableId="921179626">
    <w:abstractNumId w:val="2"/>
  </w:num>
  <w:num w:numId="6" w16cid:durableId="1911888162">
    <w:abstractNumId w:val="21"/>
  </w:num>
  <w:num w:numId="7" w16cid:durableId="1937401562">
    <w:abstractNumId w:val="22"/>
  </w:num>
  <w:num w:numId="8" w16cid:durableId="1954826304">
    <w:abstractNumId w:val="10"/>
  </w:num>
  <w:num w:numId="9" w16cid:durableId="159084040">
    <w:abstractNumId w:val="1"/>
  </w:num>
  <w:num w:numId="10" w16cid:durableId="1869442594">
    <w:abstractNumId w:val="8"/>
  </w:num>
  <w:num w:numId="11" w16cid:durableId="1386879866">
    <w:abstractNumId w:val="13"/>
  </w:num>
  <w:num w:numId="12" w16cid:durableId="1131482536">
    <w:abstractNumId w:val="14"/>
  </w:num>
  <w:num w:numId="13" w16cid:durableId="265118519">
    <w:abstractNumId w:val="19"/>
  </w:num>
  <w:num w:numId="14" w16cid:durableId="1919637001">
    <w:abstractNumId w:val="15"/>
  </w:num>
  <w:num w:numId="15" w16cid:durableId="1685017815">
    <w:abstractNumId w:val="25"/>
  </w:num>
  <w:num w:numId="16" w16cid:durableId="140779590">
    <w:abstractNumId w:val="12"/>
  </w:num>
  <w:num w:numId="17" w16cid:durableId="583951215">
    <w:abstractNumId w:val="11"/>
  </w:num>
  <w:num w:numId="18" w16cid:durableId="1616332128">
    <w:abstractNumId w:val="3"/>
  </w:num>
  <w:num w:numId="19" w16cid:durableId="2042852950">
    <w:abstractNumId w:val="17"/>
  </w:num>
  <w:num w:numId="20" w16cid:durableId="389960341">
    <w:abstractNumId w:val="29"/>
  </w:num>
  <w:num w:numId="21" w16cid:durableId="674500049">
    <w:abstractNumId w:val="0"/>
  </w:num>
  <w:num w:numId="22" w16cid:durableId="704260143">
    <w:abstractNumId w:val="9"/>
  </w:num>
  <w:num w:numId="23" w16cid:durableId="1612395841">
    <w:abstractNumId w:val="26"/>
  </w:num>
  <w:num w:numId="24" w16cid:durableId="1205141990">
    <w:abstractNumId w:val="24"/>
  </w:num>
  <w:num w:numId="25" w16cid:durableId="501940227">
    <w:abstractNumId w:val="7"/>
  </w:num>
  <w:num w:numId="26" w16cid:durableId="1818453622">
    <w:abstractNumId w:val="30"/>
  </w:num>
  <w:num w:numId="27" w16cid:durableId="1724597958">
    <w:abstractNumId w:val="20"/>
  </w:num>
  <w:num w:numId="28" w16cid:durableId="1625961422">
    <w:abstractNumId w:val="4"/>
  </w:num>
  <w:num w:numId="29" w16cid:durableId="1895653894">
    <w:abstractNumId w:val="16"/>
  </w:num>
  <w:num w:numId="30" w16cid:durableId="1295062210">
    <w:abstractNumId w:val="31"/>
  </w:num>
  <w:num w:numId="31" w16cid:durableId="356735912">
    <w:abstractNumId w:val="23"/>
  </w:num>
  <w:num w:numId="32" w16cid:durableId="7372424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05D"/>
    <w:rsid w:val="00001965"/>
    <w:rsid w:val="000111BB"/>
    <w:rsid w:val="000217D3"/>
    <w:rsid w:val="0003102F"/>
    <w:rsid w:val="0004254D"/>
    <w:rsid w:val="00046C0D"/>
    <w:rsid w:val="00067E9B"/>
    <w:rsid w:val="000724F6"/>
    <w:rsid w:val="00083832"/>
    <w:rsid w:val="0009224F"/>
    <w:rsid w:val="00094EC4"/>
    <w:rsid w:val="000A365E"/>
    <w:rsid w:val="000A3C98"/>
    <w:rsid w:val="000B51A1"/>
    <w:rsid w:val="000C1F8A"/>
    <w:rsid w:val="000C44EE"/>
    <w:rsid w:val="000D501A"/>
    <w:rsid w:val="000E0C92"/>
    <w:rsid w:val="000F206E"/>
    <w:rsid w:val="00101A5B"/>
    <w:rsid w:val="00101ADE"/>
    <w:rsid w:val="00104AB2"/>
    <w:rsid w:val="00104DBF"/>
    <w:rsid w:val="0010617E"/>
    <w:rsid w:val="0011068E"/>
    <w:rsid w:val="00110D0B"/>
    <w:rsid w:val="001140AC"/>
    <w:rsid w:val="00120540"/>
    <w:rsid w:val="00123FC2"/>
    <w:rsid w:val="00135F04"/>
    <w:rsid w:val="00143138"/>
    <w:rsid w:val="00144A1E"/>
    <w:rsid w:val="00146F47"/>
    <w:rsid w:val="001601D0"/>
    <w:rsid w:val="0016354C"/>
    <w:rsid w:val="001659BE"/>
    <w:rsid w:val="00165ECF"/>
    <w:rsid w:val="001719BF"/>
    <w:rsid w:val="001770EC"/>
    <w:rsid w:val="00181EB9"/>
    <w:rsid w:val="0018516D"/>
    <w:rsid w:val="001961EA"/>
    <w:rsid w:val="001970D1"/>
    <w:rsid w:val="001A1757"/>
    <w:rsid w:val="001A3DA6"/>
    <w:rsid w:val="001B5163"/>
    <w:rsid w:val="001B605D"/>
    <w:rsid w:val="001C3C27"/>
    <w:rsid w:val="001C6706"/>
    <w:rsid w:val="001D5931"/>
    <w:rsid w:val="001F275A"/>
    <w:rsid w:val="002027DC"/>
    <w:rsid w:val="00203A72"/>
    <w:rsid w:val="0020589A"/>
    <w:rsid w:val="00207749"/>
    <w:rsid w:val="002228A9"/>
    <w:rsid w:val="002244C6"/>
    <w:rsid w:val="00227FD9"/>
    <w:rsid w:val="002313B3"/>
    <w:rsid w:val="00245EDB"/>
    <w:rsid w:val="00255A13"/>
    <w:rsid w:val="002561B6"/>
    <w:rsid w:val="002638B1"/>
    <w:rsid w:val="0027052B"/>
    <w:rsid w:val="00271CEA"/>
    <w:rsid w:val="00271DB1"/>
    <w:rsid w:val="00280B9E"/>
    <w:rsid w:val="002815E7"/>
    <w:rsid w:val="00286D62"/>
    <w:rsid w:val="0028725E"/>
    <w:rsid w:val="00290DFC"/>
    <w:rsid w:val="002A1976"/>
    <w:rsid w:val="002A1DC7"/>
    <w:rsid w:val="002A4CB2"/>
    <w:rsid w:val="002A7082"/>
    <w:rsid w:val="002A7584"/>
    <w:rsid w:val="002B05AC"/>
    <w:rsid w:val="002B5728"/>
    <w:rsid w:val="002C4A32"/>
    <w:rsid w:val="002D7487"/>
    <w:rsid w:val="002F10BB"/>
    <w:rsid w:val="002F28B0"/>
    <w:rsid w:val="00304B42"/>
    <w:rsid w:val="00315631"/>
    <w:rsid w:val="00326BCC"/>
    <w:rsid w:val="0032796A"/>
    <w:rsid w:val="00331064"/>
    <w:rsid w:val="0034229B"/>
    <w:rsid w:val="00345E58"/>
    <w:rsid w:val="0034732B"/>
    <w:rsid w:val="003476B3"/>
    <w:rsid w:val="00355718"/>
    <w:rsid w:val="00357C54"/>
    <w:rsid w:val="0036422B"/>
    <w:rsid w:val="003719B4"/>
    <w:rsid w:val="003A211C"/>
    <w:rsid w:val="003C2D3C"/>
    <w:rsid w:val="003D0C04"/>
    <w:rsid w:val="003D1074"/>
    <w:rsid w:val="003D1125"/>
    <w:rsid w:val="00401727"/>
    <w:rsid w:val="00402122"/>
    <w:rsid w:val="00411B40"/>
    <w:rsid w:val="004132DA"/>
    <w:rsid w:val="004248CE"/>
    <w:rsid w:val="0044047F"/>
    <w:rsid w:val="004415B2"/>
    <w:rsid w:val="00443157"/>
    <w:rsid w:val="00445D2F"/>
    <w:rsid w:val="0045478D"/>
    <w:rsid w:val="004668D7"/>
    <w:rsid w:val="00476425"/>
    <w:rsid w:val="004779B1"/>
    <w:rsid w:val="004868B5"/>
    <w:rsid w:val="00492B89"/>
    <w:rsid w:val="0049303C"/>
    <w:rsid w:val="004B1332"/>
    <w:rsid w:val="004B1592"/>
    <w:rsid w:val="004B4529"/>
    <w:rsid w:val="004B7F0E"/>
    <w:rsid w:val="004D23CF"/>
    <w:rsid w:val="004D5257"/>
    <w:rsid w:val="004D5DB9"/>
    <w:rsid w:val="004E6F2B"/>
    <w:rsid w:val="00512CFD"/>
    <w:rsid w:val="0054127F"/>
    <w:rsid w:val="005474A5"/>
    <w:rsid w:val="0055011E"/>
    <w:rsid w:val="005537CB"/>
    <w:rsid w:val="0056465C"/>
    <w:rsid w:val="00573DC2"/>
    <w:rsid w:val="005824A2"/>
    <w:rsid w:val="00590B55"/>
    <w:rsid w:val="005963AA"/>
    <w:rsid w:val="005A2F8B"/>
    <w:rsid w:val="005A5D9F"/>
    <w:rsid w:val="005B7580"/>
    <w:rsid w:val="005C205F"/>
    <w:rsid w:val="005C63B6"/>
    <w:rsid w:val="005D35EA"/>
    <w:rsid w:val="005E4D92"/>
    <w:rsid w:val="005F1436"/>
    <w:rsid w:val="005F5D2C"/>
    <w:rsid w:val="005F6470"/>
    <w:rsid w:val="005F7F24"/>
    <w:rsid w:val="006224C6"/>
    <w:rsid w:val="00644519"/>
    <w:rsid w:val="00645C03"/>
    <w:rsid w:val="00646864"/>
    <w:rsid w:val="00651501"/>
    <w:rsid w:val="006600D5"/>
    <w:rsid w:val="006608E3"/>
    <w:rsid w:val="006617A7"/>
    <w:rsid w:val="006626A3"/>
    <w:rsid w:val="006640CE"/>
    <w:rsid w:val="00666BD0"/>
    <w:rsid w:val="00667DE1"/>
    <w:rsid w:val="0068169D"/>
    <w:rsid w:val="0068437D"/>
    <w:rsid w:val="006913A2"/>
    <w:rsid w:val="00691D75"/>
    <w:rsid w:val="00695A6A"/>
    <w:rsid w:val="006B13F8"/>
    <w:rsid w:val="006C10BA"/>
    <w:rsid w:val="006C1DF4"/>
    <w:rsid w:val="006C5CF4"/>
    <w:rsid w:val="006D2AD8"/>
    <w:rsid w:val="006E50E6"/>
    <w:rsid w:val="006E66EA"/>
    <w:rsid w:val="006E7ED6"/>
    <w:rsid w:val="006F7B4B"/>
    <w:rsid w:val="007009EF"/>
    <w:rsid w:val="007076A0"/>
    <w:rsid w:val="00712386"/>
    <w:rsid w:val="0071793D"/>
    <w:rsid w:val="00723875"/>
    <w:rsid w:val="00726248"/>
    <w:rsid w:val="0073200A"/>
    <w:rsid w:val="00733E07"/>
    <w:rsid w:val="00734D9B"/>
    <w:rsid w:val="00744CB1"/>
    <w:rsid w:val="007467B1"/>
    <w:rsid w:val="00747E44"/>
    <w:rsid w:val="00754E87"/>
    <w:rsid w:val="007612C1"/>
    <w:rsid w:val="007710EF"/>
    <w:rsid w:val="00774808"/>
    <w:rsid w:val="00775236"/>
    <w:rsid w:val="007862F2"/>
    <w:rsid w:val="00787721"/>
    <w:rsid w:val="00787DC3"/>
    <w:rsid w:val="007934BB"/>
    <w:rsid w:val="007B28CB"/>
    <w:rsid w:val="007B525B"/>
    <w:rsid w:val="007D1389"/>
    <w:rsid w:val="007D6D71"/>
    <w:rsid w:val="007E17AD"/>
    <w:rsid w:val="007E3E9D"/>
    <w:rsid w:val="007E4B66"/>
    <w:rsid w:val="007F17E4"/>
    <w:rsid w:val="0080040E"/>
    <w:rsid w:val="00801EF6"/>
    <w:rsid w:val="0080568C"/>
    <w:rsid w:val="00806D07"/>
    <w:rsid w:val="008169A9"/>
    <w:rsid w:val="00821EC1"/>
    <w:rsid w:val="0083492E"/>
    <w:rsid w:val="00866261"/>
    <w:rsid w:val="0087379B"/>
    <w:rsid w:val="00890F50"/>
    <w:rsid w:val="00891AA1"/>
    <w:rsid w:val="0089252B"/>
    <w:rsid w:val="00894C9C"/>
    <w:rsid w:val="008A345A"/>
    <w:rsid w:val="008A3B3D"/>
    <w:rsid w:val="008D0134"/>
    <w:rsid w:val="008D282A"/>
    <w:rsid w:val="008D3D4A"/>
    <w:rsid w:val="008D6872"/>
    <w:rsid w:val="008D73D3"/>
    <w:rsid w:val="008F7634"/>
    <w:rsid w:val="009024A0"/>
    <w:rsid w:val="00905EC3"/>
    <w:rsid w:val="0091067B"/>
    <w:rsid w:val="00923073"/>
    <w:rsid w:val="00932A37"/>
    <w:rsid w:val="00933374"/>
    <w:rsid w:val="009411B7"/>
    <w:rsid w:val="00942421"/>
    <w:rsid w:val="00954A1B"/>
    <w:rsid w:val="00960510"/>
    <w:rsid w:val="009637F9"/>
    <w:rsid w:val="00975D8D"/>
    <w:rsid w:val="009778BA"/>
    <w:rsid w:val="009810BC"/>
    <w:rsid w:val="009A0617"/>
    <w:rsid w:val="009A2483"/>
    <w:rsid w:val="009A4D3F"/>
    <w:rsid w:val="009A4E68"/>
    <w:rsid w:val="009B1750"/>
    <w:rsid w:val="009B2F4E"/>
    <w:rsid w:val="009B658B"/>
    <w:rsid w:val="009C04D0"/>
    <w:rsid w:val="009C7DB9"/>
    <w:rsid w:val="009D3241"/>
    <w:rsid w:val="009E07CB"/>
    <w:rsid w:val="009E41E2"/>
    <w:rsid w:val="009F1012"/>
    <w:rsid w:val="009F1875"/>
    <w:rsid w:val="009F4926"/>
    <w:rsid w:val="00A00A54"/>
    <w:rsid w:val="00A01106"/>
    <w:rsid w:val="00A03829"/>
    <w:rsid w:val="00A049D9"/>
    <w:rsid w:val="00A151C7"/>
    <w:rsid w:val="00A52B35"/>
    <w:rsid w:val="00A63F09"/>
    <w:rsid w:val="00A73283"/>
    <w:rsid w:val="00A74D62"/>
    <w:rsid w:val="00A76488"/>
    <w:rsid w:val="00A927D6"/>
    <w:rsid w:val="00A9435C"/>
    <w:rsid w:val="00AA0C2C"/>
    <w:rsid w:val="00AA38AB"/>
    <w:rsid w:val="00AB3CA1"/>
    <w:rsid w:val="00AC0938"/>
    <w:rsid w:val="00AC3715"/>
    <w:rsid w:val="00AC6EE4"/>
    <w:rsid w:val="00AD36C0"/>
    <w:rsid w:val="00AE3604"/>
    <w:rsid w:val="00AE6365"/>
    <w:rsid w:val="00AE786D"/>
    <w:rsid w:val="00AF28D8"/>
    <w:rsid w:val="00AF61E1"/>
    <w:rsid w:val="00AF7910"/>
    <w:rsid w:val="00B01E68"/>
    <w:rsid w:val="00B05253"/>
    <w:rsid w:val="00B11161"/>
    <w:rsid w:val="00B14F98"/>
    <w:rsid w:val="00B206FC"/>
    <w:rsid w:val="00B220CB"/>
    <w:rsid w:val="00B23E12"/>
    <w:rsid w:val="00B264DD"/>
    <w:rsid w:val="00B33025"/>
    <w:rsid w:val="00B33D21"/>
    <w:rsid w:val="00B43613"/>
    <w:rsid w:val="00B449D1"/>
    <w:rsid w:val="00B66445"/>
    <w:rsid w:val="00B66DB6"/>
    <w:rsid w:val="00B70A70"/>
    <w:rsid w:val="00B73E1E"/>
    <w:rsid w:val="00B744AF"/>
    <w:rsid w:val="00B87945"/>
    <w:rsid w:val="00B87A27"/>
    <w:rsid w:val="00B95715"/>
    <w:rsid w:val="00B958FA"/>
    <w:rsid w:val="00B9596E"/>
    <w:rsid w:val="00BA232B"/>
    <w:rsid w:val="00BA4592"/>
    <w:rsid w:val="00BB04B2"/>
    <w:rsid w:val="00BC17F9"/>
    <w:rsid w:val="00BC58FB"/>
    <w:rsid w:val="00BF52DC"/>
    <w:rsid w:val="00BF7D2D"/>
    <w:rsid w:val="00C00F02"/>
    <w:rsid w:val="00C12CF1"/>
    <w:rsid w:val="00C16422"/>
    <w:rsid w:val="00C20DC6"/>
    <w:rsid w:val="00C4503B"/>
    <w:rsid w:val="00C46997"/>
    <w:rsid w:val="00C52405"/>
    <w:rsid w:val="00C56C8E"/>
    <w:rsid w:val="00C62627"/>
    <w:rsid w:val="00C706CA"/>
    <w:rsid w:val="00C723D7"/>
    <w:rsid w:val="00C724BF"/>
    <w:rsid w:val="00C8071B"/>
    <w:rsid w:val="00C82480"/>
    <w:rsid w:val="00C8654E"/>
    <w:rsid w:val="00C94DFA"/>
    <w:rsid w:val="00C96B2D"/>
    <w:rsid w:val="00CA12DA"/>
    <w:rsid w:val="00CA2E24"/>
    <w:rsid w:val="00CA4D8F"/>
    <w:rsid w:val="00CB5FF6"/>
    <w:rsid w:val="00CD13D1"/>
    <w:rsid w:val="00CE2542"/>
    <w:rsid w:val="00CE6997"/>
    <w:rsid w:val="00CF5616"/>
    <w:rsid w:val="00CF7F54"/>
    <w:rsid w:val="00D008FF"/>
    <w:rsid w:val="00D14470"/>
    <w:rsid w:val="00D2213F"/>
    <w:rsid w:val="00D2292D"/>
    <w:rsid w:val="00D32A3E"/>
    <w:rsid w:val="00D348DB"/>
    <w:rsid w:val="00D3492A"/>
    <w:rsid w:val="00D41DDC"/>
    <w:rsid w:val="00D52CFF"/>
    <w:rsid w:val="00D55256"/>
    <w:rsid w:val="00D61492"/>
    <w:rsid w:val="00D80630"/>
    <w:rsid w:val="00D90A72"/>
    <w:rsid w:val="00D92C94"/>
    <w:rsid w:val="00D9521A"/>
    <w:rsid w:val="00D9775C"/>
    <w:rsid w:val="00DA09AA"/>
    <w:rsid w:val="00DA2A0D"/>
    <w:rsid w:val="00DB134D"/>
    <w:rsid w:val="00DB51C0"/>
    <w:rsid w:val="00DD2B60"/>
    <w:rsid w:val="00E013AC"/>
    <w:rsid w:val="00E06CAD"/>
    <w:rsid w:val="00E1182F"/>
    <w:rsid w:val="00E2528F"/>
    <w:rsid w:val="00E25C30"/>
    <w:rsid w:val="00E33B3F"/>
    <w:rsid w:val="00E439DE"/>
    <w:rsid w:val="00E538F9"/>
    <w:rsid w:val="00E60437"/>
    <w:rsid w:val="00E60A29"/>
    <w:rsid w:val="00E61D29"/>
    <w:rsid w:val="00E63C5A"/>
    <w:rsid w:val="00E67ED6"/>
    <w:rsid w:val="00E776BA"/>
    <w:rsid w:val="00E820CC"/>
    <w:rsid w:val="00E837EA"/>
    <w:rsid w:val="00E83FF7"/>
    <w:rsid w:val="00E922A4"/>
    <w:rsid w:val="00E924BA"/>
    <w:rsid w:val="00E93004"/>
    <w:rsid w:val="00EA758A"/>
    <w:rsid w:val="00EA7755"/>
    <w:rsid w:val="00EB22A1"/>
    <w:rsid w:val="00EB2363"/>
    <w:rsid w:val="00EB3C30"/>
    <w:rsid w:val="00EB57E9"/>
    <w:rsid w:val="00EC4486"/>
    <w:rsid w:val="00ED00D6"/>
    <w:rsid w:val="00EF018A"/>
    <w:rsid w:val="00EF0D2C"/>
    <w:rsid w:val="00EF5C68"/>
    <w:rsid w:val="00F06A8A"/>
    <w:rsid w:val="00F072A3"/>
    <w:rsid w:val="00F12425"/>
    <w:rsid w:val="00F16B6D"/>
    <w:rsid w:val="00F17514"/>
    <w:rsid w:val="00F23AA9"/>
    <w:rsid w:val="00F4016E"/>
    <w:rsid w:val="00F41A7A"/>
    <w:rsid w:val="00F41B83"/>
    <w:rsid w:val="00F42C07"/>
    <w:rsid w:val="00F43454"/>
    <w:rsid w:val="00F46EC8"/>
    <w:rsid w:val="00F55D69"/>
    <w:rsid w:val="00F64479"/>
    <w:rsid w:val="00F75B19"/>
    <w:rsid w:val="00F80D92"/>
    <w:rsid w:val="00FA0F22"/>
    <w:rsid w:val="00FA4D43"/>
    <w:rsid w:val="00FB4ADC"/>
    <w:rsid w:val="00FB562A"/>
    <w:rsid w:val="00FC227E"/>
    <w:rsid w:val="00FC328B"/>
    <w:rsid w:val="00FC6368"/>
    <w:rsid w:val="00FC72FB"/>
    <w:rsid w:val="00FE397A"/>
    <w:rsid w:val="00FE53A9"/>
    <w:rsid w:val="00FF0AB9"/>
    <w:rsid w:val="00FF1C1E"/>
    <w:rsid w:val="00FF3641"/>
    <w:rsid w:val="00FF4C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A9855"/>
  <w15:docId w15:val="{3A60B599-6D73-4AD2-9C7F-08587E64A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454"/>
  </w:style>
  <w:style w:type="paragraph" w:styleId="Heading1">
    <w:name w:val="heading 1"/>
    <w:basedOn w:val="Normal"/>
    <w:next w:val="Normal"/>
    <w:link w:val="Heading1Char"/>
    <w:qFormat/>
    <w:rsid w:val="0034229B"/>
    <w:pPr>
      <w:keepNext/>
      <w:spacing w:before="240" w:after="60" w:line="240" w:lineRule="auto"/>
      <w:outlineLvl w:val="0"/>
    </w:pPr>
    <w:rPr>
      <w:rFonts w:ascii="Arial" w:eastAsia="Times New Roman" w:hAnsi="Arial" w:cs="Times New Roman"/>
      <w:b/>
      <w:kern w:val="28"/>
      <w:sz w:val="28"/>
      <w:szCs w:val="20"/>
    </w:rPr>
  </w:style>
  <w:style w:type="paragraph" w:styleId="Heading4">
    <w:name w:val="heading 4"/>
    <w:basedOn w:val="Normal"/>
    <w:next w:val="Normal"/>
    <w:link w:val="Heading4Char"/>
    <w:qFormat/>
    <w:rsid w:val="0034229B"/>
    <w:pPr>
      <w:keepNext/>
      <w:widowControl w:val="0"/>
      <w:tabs>
        <w:tab w:val="center" w:pos="4680"/>
      </w:tabs>
      <w:suppressAutoHyphens/>
      <w:spacing w:line="240" w:lineRule="auto"/>
      <w:jc w:val="center"/>
      <w:outlineLvl w:val="3"/>
    </w:pPr>
    <w:rPr>
      <w:rFonts w:ascii="Courier New" w:eastAsia="Times New Roman" w:hAnsi="Courier New" w:cs="Times New Roman"/>
      <w:b/>
      <w:snapToGrid w:val="0"/>
      <w:spacing w:val="-3"/>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229B"/>
    <w:rPr>
      <w:rFonts w:ascii="Arial" w:eastAsia="Times New Roman" w:hAnsi="Arial" w:cs="Times New Roman"/>
      <w:b/>
      <w:kern w:val="28"/>
      <w:sz w:val="28"/>
      <w:szCs w:val="20"/>
    </w:rPr>
  </w:style>
  <w:style w:type="character" w:customStyle="1" w:styleId="Heading4Char">
    <w:name w:val="Heading 4 Char"/>
    <w:basedOn w:val="DefaultParagraphFont"/>
    <w:link w:val="Heading4"/>
    <w:rsid w:val="0034229B"/>
    <w:rPr>
      <w:rFonts w:ascii="Courier New" w:eastAsia="Times New Roman" w:hAnsi="Courier New" w:cs="Times New Roman"/>
      <w:b/>
      <w:snapToGrid w:val="0"/>
      <w:spacing w:val="-3"/>
      <w:sz w:val="24"/>
      <w:szCs w:val="20"/>
    </w:rPr>
  </w:style>
  <w:style w:type="paragraph" w:styleId="BodyText">
    <w:name w:val="Body Text"/>
    <w:basedOn w:val="Normal"/>
    <w:link w:val="BodyTextChar"/>
    <w:rsid w:val="0034229B"/>
    <w:pPr>
      <w:widowControl w:val="0"/>
      <w:suppressAutoHyphens/>
      <w:spacing w:line="240" w:lineRule="auto"/>
      <w:jc w:val="both"/>
    </w:pPr>
    <w:rPr>
      <w:rFonts w:ascii="Courier New" w:eastAsia="Times New Roman" w:hAnsi="Courier New" w:cs="Times New Roman"/>
      <w:snapToGrid w:val="0"/>
      <w:spacing w:val="-3"/>
      <w:sz w:val="24"/>
      <w:szCs w:val="20"/>
    </w:rPr>
  </w:style>
  <w:style w:type="character" w:customStyle="1" w:styleId="BodyTextChar">
    <w:name w:val="Body Text Char"/>
    <w:basedOn w:val="DefaultParagraphFont"/>
    <w:link w:val="BodyText"/>
    <w:rsid w:val="0034229B"/>
    <w:rPr>
      <w:rFonts w:ascii="Courier New" w:eastAsia="Times New Roman" w:hAnsi="Courier New" w:cs="Times New Roman"/>
      <w:snapToGrid w:val="0"/>
      <w:spacing w:val="-3"/>
      <w:sz w:val="24"/>
      <w:szCs w:val="20"/>
    </w:rPr>
  </w:style>
  <w:style w:type="paragraph" w:styleId="Title">
    <w:name w:val="Title"/>
    <w:basedOn w:val="Normal"/>
    <w:link w:val="TitleChar"/>
    <w:qFormat/>
    <w:rsid w:val="0034229B"/>
    <w:pPr>
      <w:spacing w:line="240" w:lineRule="auto"/>
      <w:jc w:val="center"/>
    </w:pPr>
    <w:rPr>
      <w:rFonts w:ascii="Times New Roman" w:eastAsia="Times New Roman" w:hAnsi="Times New Roman" w:cs="Times New Roman"/>
      <w:b/>
      <w:sz w:val="20"/>
      <w:szCs w:val="20"/>
    </w:rPr>
  </w:style>
  <w:style w:type="character" w:customStyle="1" w:styleId="TitleChar">
    <w:name w:val="Title Char"/>
    <w:basedOn w:val="DefaultParagraphFont"/>
    <w:link w:val="Title"/>
    <w:rsid w:val="0034229B"/>
    <w:rPr>
      <w:rFonts w:ascii="Times New Roman" w:eastAsia="Times New Roman" w:hAnsi="Times New Roman" w:cs="Times New Roman"/>
      <w:b/>
      <w:sz w:val="20"/>
      <w:szCs w:val="20"/>
    </w:rPr>
  </w:style>
  <w:style w:type="paragraph" w:customStyle="1" w:styleId="SkagLevel1">
    <w:name w:val="SkagLevel1"/>
    <w:basedOn w:val="Normal"/>
    <w:next w:val="Normal"/>
    <w:rsid w:val="0034229B"/>
    <w:pPr>
      <w:numPr>
        <w:numId w:val="3"/>
      </w:numPr>
      <w:tabs>
        <w:tab w:val="left" w:pos="-720"/>
      </w:tabs>
      <w:suppressAutoHyphens/>
      <w:spacing w:line="240" w:lineRule="auto"/>
      <w:outlineLvl w:val="0"/>
    </w:pPr>
    <w:rPr>
      <w:rFonts w:ascii="Times New Roman" w:eastAsia="Times New Roman" w:hAnsi="Times New Roman" w:cs="Times New Roman"/>
      <w:b/>
      <w:sz w:val="24"/>
      <w:szCs w:val="20"/>
    </w:rPr>
  </w:style>
  <w:style w:type="paragraph" w:customStyle="1" w:styleId="SkagLevel2">
    <w:name w:val="SkagLevel2"/>
    <w:basedOn w:val="Normal"/>
    <w:next w:val="Normal"/>
    <w:rsid w:val="0034229B"/>
    <w:pPr>
      <w:numPr>
        <w:ilvl w:val="1"/>
        <w:numId w:val="3"/>
      </w:numPr>
      <w:spacing w:line="240" w:lineRule="auto"/>
      <w:outlineLvl w:val="1"/>
    </w:pPr>
    <w:rPr>
      <w:rFonts w:ascii="Times New Roman" w:eastAsia="Times New Roman" w:hAnsi="Times New Roman" w:cs="Times New Roman"/>
      <w:sz w:val="24"/>
      <w:szCs w:val="20"/>
    </w:rPr>
  </w:style>
  <w:style w:type="paragraph" w:customStyle="1" w:styleId="SkagLevel3">
    <w:name w:val="SkagLevel3"/>
    <w:basedOn w:val="Normal"/>
    <w:next w:val="Normal"/>
    <w:rsid w:val="0034229B"/>
    <w:pPr>
      <w:numPr>
        <w:ilvl w:val="2"/>
        <w:numId w:val="3"/>
      </w:numPr>
      <w:spacing w:line="240" w:lineRule="auto"/>
      <w:outlineLvl w:val="2"/>
    </w:pPr>
    <w:rPr>
      <w:rFonts w:ascii="Times New Roman" w:eastAsia="Times New Roman" w:hAnsi="Times New Roman" w:cs="Times New Roman"/>
      <w:sz w:val="24"/>
      <w:szCs w:val="20"/>
    </w:rPr>
  </w:style>
  <w:style w:type="paragraph" w:customStyle="1" w:styleId="SkagLevel5">
    <w:name w:val="SkagLevel5"/>
    <w:basedOn w:val="Normal"/>
    <w:next w:val="Normal"/>
    <w:rsid w:val="0034229B"/>
    <w:pPr>
      <w:numPr>
        <w:ilvl w:val="4"/>
        <w:numId w:val="3"/>
      </w:numPr>
      <w:spacing w:line="240" w:lineRule="auto"/>
    </w:pPr>
    <w:rPr>
      <w:rFonts w:ascii="Times New Roman" w:eastAsia="Times New Roman" w:hAnsi="Times New Roman" w:cs="Times New Roman"/>
      <w:sz w:val="24"/>
      <w:szCs w:val="20"/>
    </w:rPr>
  </w:style>
  <w:style w:type="paragraph" w:customStyle="1" w:styleId="SkagLevel4">
    <w:name w:val="SkagLevel4"/>
    <w:basedOn w:val="Normal"/>
    <w:next w:val="Normal"/>
    <w:rsid w:val="0034229B"/>
    <w:pPr>
      <w:numPr>
        <w:ilvl w:val="3"/>
        <w:numId w:val="3"/>
      </w:numPr>
      <w:tabs>
        <w:tab w:val="left" w:pos="-720"/>
      </w:tabs>
      <w:spacing w:line="240" w:lineRule="auto"/>
      <w:outlineLvl w:val="3"/>
    </w:pPr>
    <w:rPr>
      <w:rFonts w:ascii="Times New Roman" w:eastAsia="Times New Roman" w:hAnsi="Times New Roman" w:cs="Times New Roman"/>
      <w:sz w:val="24"/>
      <w:szCs w:val="20"/>
    </w:rPr>
  </w:style>
  <w:style w:type="paragraph" w:customStyle="1" w:styleId="SkagLevel6">
    <w:name w:val="SkagLevel6"/>
    <w:basedOn w:val="Normal"/>
    <w:next w:val="Normal"/>
    <w:rsid w:val="0034229B"/>
    <w:pPr>
      <w:numPr>
        <w:ilvl w:val="5"/>
        <w:numId w:val="3"/>
      </w:numPr>
      <w:spacing w:line="240" w:lineRule="auto"/>
    </w:pPr>
    <w:rPr>
      <w:rFonts w:ascii="Times New Roman" w:eastAsia="Times New Roman" w:hAnsi="Times New Roman" w:cs="Times New Roman"/>
      <w:sz w:val="24"/>
      <w:szCs w:val="20"/>
    </w:rPr>
  </w:style>
  <w:style w:type="paragraph" w:styleId="Footer">
    <w:name w:val="footer"/>
    <w:basedOn w:val="Normal"/>
    <w:link w:val="FooterChar"/>
    <w:rsid w:val="0034229B"/>
    <w:pPr>
      <w:tabs>
        <w:tab w:val="center" w:pos="4320"/>
        <w:tab w:val="right" w:pos="8640"/>
      </w:tabs>
      <w:spacing w:line="240" w:lineRule="auto"/>
    </w:pPr>
    <w:rPr>
      <w:rFonts w:ascii="Arial" w:eastAsia="Times New Roman" w:hAnsi="Arial" w:cs="Times New Roman"/>
      <w:sz w:val="20"/>
      <w:szCs w:val="20"/>
    </w:rPr>
  </w:style>
  <w:style w:type="character" w:customStyle="1" w:styleId="FooterChar">
    <w:name w:val="Footer Char"/>
    <w:basedOn w:val="DefaultParagraphFont"/>
    <w:link w:val="Footer"/>
    <w:rsid w:val="0034229B"/>
    <w:rPr>
      <w:rFonts w:ascii="Arial" w:eastAsia="Times New Roman" w:hAnsi="Arial" w:cs="Times New Roman"/>
      <w:sz w:val="20"/>
      <w:szCs w:val="20"/>
    </w:rPr>
  </w:style>
  <w:style w:type="character" w:styleId="PageNumber">
    <w:name w:val="page number"/>
    <w:basedOn w:val="DefaultParagraphFont"/>
    <w:rsid w:val="0034229B"/>
  </w:style>
  <w:style w:type="paragraph" w:customStyle="1" w:styleId="Normal0">
    <w:name w:val="[Normal]"/>
    <w:rsid w:val="0034229B"/>
    <w:pPr>
      <w:spacing w:line="240" w:lineRule="auto"/>
    </w:pPr>
    <w:rPr>
      <w:rFonts w:ascii="Arial" w:eastAsia="Arial" w:hAnsi="Arial" w:cs="Arial"/>
      <w:sz w:val="24"/>
      <w:szCs w:val="20"/>
    </w:rPr>
  </w:style>
  <w:style w:type="paragraph" w:styleId="ListParagraph">
    <w:name w:val="List Paragraph"/>
    <w:basedOn w:val="Normal"/>
    <w:uiPriority w:val="34"/>
    <w:qFormat/>
    <w:rsid w:val="0034229B"/>
    <w:pPr>
      <w:spacing w:line="240" w:lineRule="auto"/>
      <w:ind w:left="720"/>
      <w:contextualSpacing/>
    </w:pPr>
    <w:rPr>
      <w:rFonts w:ascii="Arial" w:eastAsia="Times New Roman" w:hAnsi="Arial" w:cs="Times New Roman"/>
      <w:sz w:val="20"/>
      <w:szCs w:val="20"/>
    </w:rPr>
  </w:style>
  <w:style w:type="paragraph" w:styleId="Header">
    <w:name w:val="header"/>
    <w:basedOn w:val="Normal"/>
    <w:link w:val="HeaderChar"/>
    <w:uiPriority w:val="99"/>
    <w:semiHidden/>
    <w:unhideWhenUsed/>
    <w:rsid w:val="0034229B"/>
    <w:pPr>
      <w:tabs>
        <w:tab w:val="center" w:pos="4680"/>
        <w:tab w:val="right" w:pos="9360"/>
      </w:tabs>
      <w:spacing w:line="240" w:lineRule="auto"/>
    </w:pPr>
    <w:rPr>
      <w:rFonts w:ascii="Arial" w:eastAsia="Times New Roman" w:hAnsi="Arial" w:cs="Times New Roman"/>
      <w:sz w:val="20"/>
      <w:szCs w:val="20"/>
    </w:rPr>
  </w:style>
  <w:style w:type="character" w:customStyle="1" w:styleId="HeaderChar">
    <w:name w:val="Header Char"/>
    <w:basedOn w:val="DefaultParagraphFont"/>
    <w:link w:val="Header"/>
    <w:uiPriority w:val="99"/>
    <w:semiHidden/>
    <w:rsid w:val="0034229B"/>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34229B"/>
    <w:pPr>
      <w:spacing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34229B"/>
    <w:rPr>
      <w:rFonts w:ascii="Tahoma" w:eastAsia="Times New Roman" w:hAnsi="Tahoma" w:cs="Tahoma"/>
      <w:sz w:val="16"/>
      <w:szCs w:val="16"/>
    </w:rPr>
  </w:style>
  <w:style w:type="character" w:styleId="Hyperlink">
    <w:name w:val="Hyperlink"/>
    <w:basedOn w:val="DefaultParagraphFont"/>
    <w:uiPriority w:val="99"/>
    <w:unhideWhenUsed/>
    <w:rsid w:val="00F42C07"/>
    <w:rPr>
      <w:color w:val="0000FF" w:themeColor="hyperlink"/>
      <w:u w:val="single"/>
    </w:rPr>
  </w:style>
  <w:style w:type="character" w:styleId="UnresolvedMention">
    <w:name w:val="Unresolved Mention"/>
    <w:basedOn w:val="DefaultParagraphFont"/>
    <w:uiPriority w:val="99"/>
    <w:semiHidden/>
    <w:unhideWhenUsed/>
    <w:rsid w:val="00F42C07"/>
    <w:rPr>
      <w:color w:val="605E5C"/>
      <w:shd w:val="clear" w:color="auto" w:fill="E1DFDD"/>
    </w:rPr>
  </w:style>
  <w:style w:type="paragraph" w:customStyle="1" w:styleId="Default">
    <w:name w:val="Default"/>
    <w:rsid w:val="00E33B3F"/>
    <w:pPr>
      <w:autoSpaceDE w:val="0"/>
      <w:autoSpaceDN w:val="0"/>
      <w:adjustRightInd w:val="0"/>
      <w:spacing w:line="240" w:lineRule="auto"/>
    </w:pPr>
    <w:rPr>
      <w:rFonts w:ascii="Aptos" w:hAnsi="Aptos" w:cs="Aptos"/>
      <w:color w:val="000000"/>
      <w:sz w:val="24"/>
      <w:szCs w:val="24"/>
    </w:rPr>
  </w:style>
  <w:style w:type="paragraph" w:styleId="Revision">
    <w:name w:val="Revision"/>
    <w:hidden/>
    <w:uiPriority w:val="99"/>
    <w:semiHidden/>
    <w:rsid w:val="002B5728"/>
    <w:pPr>
      <w:spacing w:line="240" w:lineRule="auto"/>
    </w:pPr>
  </w:style>
  <w:style w:type="character" w:styleId="CommentReference">
    <w:name w:val="annotation reference"/>
    <w:basedOn w:val="DefaultParagraphFont"/>
    <w:uiPriority w:val="99"/>
    <w:semiHidden/>
    <w:unhideWhenUsed/>
    <w:rsid w:val="002B5728"/>
    <w:rPr>
      <w:sz w:val="16"/>
      <w:szCs w:val="16"/>
    </w:rPr>
  </w:style>
  <w:style w:type="paragraph" w:styleId="CommentText">
    <w:name w:val="annotation text"/>
    <w:basedOn w:val="Normal"/>
    <w:link w:val="CommentTextChar"/>
    <w:uiPriority w:val="99"/>
    <w:unhideWhenUsed/>
    <w:rsid w:val="002B5728"/>
    <w:pPr>
      <w:spacing w:line="240" w:lineRule="auto"/>
    </w:pPr>
    <w:rPr>
      <w:sz w:val="20"/>
      <w:szCs w:val="20"/>
    </w:rPr>
  </w:style>
  <w:style w:type="character" w:customStyle="1" w:styleId="CommentTextChar">
    <w:name w:val="Comment Text Char"/>
    <w:basedOn w:val="DefaultParagraphFont"/>
    <w:link w:val="CommentText"/>
    <w:uiPriority w:val="99"/>
    <w:rsid w:val="002B5728"/>
    <w:rPr>
      <w:sz w:val="20"/>
      <w:szCs w:val="20"/>
    </w:rPr>
  </w:style>
  <w:style w:type="paragraph" w:styleId="CommentSubject">
    <w:name w:val="annotation subject"/>
    <w:basedOn w:val="CommentText"/>
    <w:next w:val="CommentText"/>
    <w:link w:val="CommentSubjectChar"/>
    <w:uiPriority w:val="99"/>
    <w:semiHidden/>
    <w:unhideWhenUsed/>
    <w:rsid w:val="002B5728"/>
    <w:rPr>
      <w:b/>
      <w:bCs/>
    </w:rPr>
  </w:style>
  <w:style w:type="character" w:customStyle="1" w:styleId="CommentSubjectChar">
    <w:name w:val="Comment Subject Char"/>
    <w:basedOn w:val="CommentTextChar"/>
    <w:link w:val="CommentSubject"/>
    <w:uiPriority w:val="99"/>
    <w:semiHidden/>
    <w:rsid w:val="002B572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662423">
      <w:bodyDiv w:val="1"/>
      <w:marLeft w:val="0"/>
      <w:marRight w:val="0"/>
      <w:marTop w:val="0"/>
      <w:marBottom w:val="0"/>
      <w:divBdr>
        <w:top w:val="none" w:sz="0" w:space="0" w:color="auto"/>
        <w:left w:val="none" w:sz="0" w:space="0" w:color="auto"/>
        <w:bottom w:val="none" w:sz="0" w:space="0" w:color="auto"/>
        <w:right w:val="none" w:sz="0" w:space="0" w:color="auto"/>
      </w:divBdr>
    </w:div>
    <w:div w:id="43328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6BC912B161784EA6341E3F3873758B" ma:contentTypeVersion="13" ma:contentTypeDescription="Create a new document." ma:contentTypeScope="" ma:versionID="f3104f74b25057c3619d3f8165403458">
  <xsd:schema xmlns:xsd="http://www.w3.org/2001/XMLSchema" xmlns:xs="http://www.w3.org/2001/XMLSchema" xmlns:p="http://schemas.microsoft.com/office/2006/metadata/properties" xmlns:ns2="0824d700-c81b-4242-953e-6e4893605309" xmlns:ns3="10345b34-0224-46e8-98d5-98998f18eeea" targetNamespace="http://schemas.microsoft.com/office/2006/metadata/properties" ma:root="true" ma:fieldsID="a8a877c0c61518c063166e6fb2c65564" ns2:_="" ns3:_="">
    <xsd:import namespace="0824d700-c81b-4242-953e-6e4893605309"/>
    <xsd:import namespace="10345b34-0224-46e8-98d5-98998f18eee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24d700-c81b-4242-953e-6e48936053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1419417-e85d-4f0d-aff8-a1eb2edf0a0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345b34-0224-46e8-98d5-98998f18eee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a5e657d-1f95-47b5-bac6-367e41a0687e}" ma:internalName="TaxCatchAll" ma:showField="CatchAllData" ma:web="10345b34-0224-46e8-98d5-98998f18ee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824d700-c81b-4242-953e-6e4893605309">
      <Terms xmlns="http://schemas.microsoft.com/office/infopath/2007/PartnerControls"/>
    </lcf76f155ced4ddcb4097134ff3c332f>
    <TaxCatchAll xmlns="10345b34-0224-46e8-98d5-98998f18eee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C73AB-D456-47C5-9941-6049631B6F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24d700-c81b-4242-953e-6e4893605309"/>
    <ds:schemaRef ds:uri="10345b34-0224-46e8-98d5-98998f18ee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47F671-A1E5-488B-9804-E2A48B83F389}">
  <ds:schemaRefs>
    <ds:schemaRef ds:uri="http://schemas.microsoft.com/office/2006/metadata/properties"/>
    <ds:schemaRef ds:uri="http://schemas.microsoft.com/office/infopath/2007/PartnerControls"/>
    <ds:schemaRef ds:uri="0824d700-c81b-4242-953e-6e4893605309"/>
    <ds:schemaRef ds:uri="10345b34-0224-46e8-98d5-98998f18eeea"/>
  </ds:schemaRefs>
</ds:datastoreItem>
</file>

<file path=customXml/itemProps3.xml><?xml version="1.0" encoding="utf-8"?>
<ds:datastoreItem xmlns:ds="http://schemas.openxmlformats.org/officeDocument/2006/customXml" ds:itemID="{35F0CE29-93D8-462F-B968-1D215E8FB854}">
  <ds:schemaRefs>
    <ds:schemaRef ds:uri="http://schemas.microsoft.com/sharepoint/v3/contenttype/forms"/>
  </ds:schemaRefs>
</ds:datastoreItem>
</file>

<file path=customXml/itemProps4.xml><?xml version="1.0" encoding="utf-8"?>
<ds:datastoreItem xmlns:ds="http://schemas.openxmlformats.org/officeDocument/2006/customXml" ds:itemID="{D70A77AA-6B23-4C97-B885-F7AE2573A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4457</Words>
  <Characters>25409</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Skagit County</Company>
  <LinksUpToDate>false</LinksUpToDate>
  <CharactersWithSpaces>29807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Leah Forbes</dc:creator>
  <cp:keywords/>
  <dc:description/>
  <cp:lastModifiedBy>Leah Forbes</cp:lastModifiedBy>
  <cp:revision>4</cp:revision>
  <cp:lastPrinted>2025-05-30T14:55:00Z</cp:lastPrinted>
  <dcterms:created xsi:type="dcterms:W3CDTF">2025-05-30T14:50:00Z</dcterms:created>
  <dcterms:modified xsi:type="dcterms:W3CDTF">2025-05-30T14:55:00Z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0x010100916BC912B161784EA6341E3F3873758B</vt:lpwstr>
  </property>
</Properties>
</file>